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59DBB" w14:textId="77777777" w:rsidR="00483BF8" w:rsidRPr="00096152" w:rsidRDefault="00483BF8" w:rsidP="00483BF8">
      <w:pPr>
        <w:rPr>
          <w:rFonts w:ascii="Century Gothic" w:hAnsi="Century Gothic"/>
          <w:spacing w:val="-4"/>
          <w:sz w:val="32"/>
          <w:szCs w:val="32"/>
        </w:rPr>
      </w:pPr>
      <w:r w:rsidRPr="00096152">
        <w:rPr>
          <w:rFonts w:ascii="Century Gothic" w:hAnsi="Century Gothic"/>
          <w:sz w:val="22"/>
          <w:szCs w:val="22"/>
          <w:highlight w:val="yellow"/>
        </w:rPr>
        <w:sym w:font="Wingdings 2" w:char="F03A"/>
      </w:r>
      <w:r w:rsidRPr="00096152">
        <w:rPr>
          <w:rFonts w:ascii="Century Gothic" w:hAnsi="Century Gothic"/>
          <w:b/>
          <w:spacing w:val="-4"/>
          <w:sz w:val="32"/>
          <w:szCs w:val="32"/>
        </w:rPr>
        <w:t xml:space="preserve">13.  Het karakter van Job       </w:t>
      </w:r>
      <w:r w:rsidRPr="00096152">
        <w:rPr>
          <w:rFonts w:ascii="Century Gothic" w:hAnsi="Century Gothic"/>
          <w:b/>
          <w:spacing w:val="-4"/>
          <w:sz w:val="32"/>
          <w:szCs w:val="32"/>
        </w:rPr>
        <w:tab/>
      </w:r>
      <w:r w:rsidRPr="00096152">
        <w:rPr>
          <w:rFonts w:ascii="Century Gothic" w:hAnsi="Century Gothic"/>
          <w:b/>
          <w:spacing w:val="-4"/>
          <w:sz w:val="32"/>
          <w:szCs w:val="32"/>
        </w:rPr>
        <w:tab/>
        <w:t xml:space="preserve"> </w:t>
      </w:r>
      <w:r w:rsidRPr="00096152">
        <w:rPr>
          <w:rFonts w:ascii="Century Gothic" w:hAnsi="Century Gothic"/>
          <w:b/>
          <w:spacing w:val="-4"/>
          <w:sz w:val="32"/>
          <w:szCs w:val="32"/>
        </w:rPr>
        <w:tab/>
      </w:r>
      <w:r w:rsidRPr="00096152">
        <w:rPr>
          <w:rFonts w:ascii="Century Gothic" w:hAnsi="Century Gothic"/>
          <w:b/>
          <w:spacing w:val="-4"/>
          <w:sz w:val="32"/>
          <w:szCs w:val="32"/>
        </w:rPr>
        <w:tab/>
        <w:t>24 december 2016</w:t>
      </w:r>
    </w:p>
    <w:p w14:paraId="5D00FC1A" w14:textId="77777777" w:rsidR="00483BF8" w:rsidRPr="00096152" w:rsidRDefault="00483BF8" w:rsidP="00483BF8">
      <w:pPr>
        <w:rPr>
          <w:rFonts w:ascii="Century Gothic" w:hAnsi="Century Gothic"/>
          <w:spacing w:val="-4"/>
          <w:sz w:val="32"/>
          <w:szCs w:val="32"/>
        </w:rPr>
      </w:pPr>
    </w:p>
    <w:p w14:paraId="09D46450" w14:textId="3A4F1EA5" w:rsidR="001E03C9" w:rsidRPr="00096152" w:rsidRDefault="00483BF8" w:rsidP="00483BF8">
      <w:pPr>
        <w:rPr>
          <w:rFonts w:ascii="Century Gothic" w:hAnsi="Century Gothic"/>
          <w:spacing w:val="-4"/>
          <w:sz w:val="22"/>
          <w:szCs w:val="32"/>
        </w:rPr>
      </w:pPr>
      <w:r w:rsidRPr="00096152">
        <w:rPr>
          <w:rFonts w:ascii="Century Gothic" w:hAnsi="Century Gothic"/>
          <w:spacing w:val="-4"/>
          <w:sz w:val="22"/>
          <w:szCs w:val="32"/>
        </w:rPr>
        <w:t xml:space="preserve">We komen stilaan aan het einde van de studie van dit intense boek, dat ons toeliet om de geestelijke reis te volgen van een gelovig man, die geconfronteerd </w:t>
      </w:r>
      <w:r w:rsidR="00096152" w:rsidRPr="00096152">
        <w:rPr>
          <w:rFonts w:ascii="Century Gothic" w:hAnsi="Century Gothic"/>
          <w:spacing w:val="-4"/>
          <w:sz w:val="22"/>
          <w:szCs w:val="32"/>
        </w:rPr>
        <w:t xml:space="preserve">wordt </w:t>
      </w:r>
      <w:r w:rsidRPr="00096152">
        <w:rPr>
          <w:rFonts w:ascii="Century Gothic" w:hAnsi="Century Gothic"/>
          <w:spacing w:val="-4"/>
          <w:sz w:val="22"/>
          <w:szCs w:val="32"/>
        </w:rPr>
        <w:t>met een onverklaarbaar lijden.</w:t>
      </w:r>
    </w:p>
    <w:p w14:paraId="341915FF" w14:textId="77777777" w:rsidR="00483BF8" w:rsidRPr="00096152" w:rsidRDefault="00483BF8" w:rsidP="00483BF8">
      <w:pPr>
        <w:spacing w:before="80"/>
        <w:rPr>
          <w:rFonts w:ascii="Century Gothic" w:hAnsi="Century Gothic"/>
          <w:spacing w:val="-4"/>
          <w:sz w:val="22"/>
          <w:szCs w:val="32"/>
        </w:rPr>
      </w:pPr>
      <w:r w:rsidRPr="00096152">
        <w:rPr>
          <w:rFonts w:ascii="Century Gothic" w:hAnsi="Century Gothic"/>
          <w:spacing w:val="-4"/>
          <w:sz w:val="22"/>
          <w:szCs w:val="32"/>
        </w:rPr>
        <w:t xml:space="preserve">We kunnen ons afvragen welke eigenschappen Job bezat die hem hielpen om trouw te blijven aan God niettegenstaande de ups en downs, de dagen waar hij God vervloekte, de momenten met depressieve </w:t>
      </w:r>
      <w:proofErr w:type="spellStart"/>
      <w:r w:rsidRPr="00096152">
        <w:rPr>
          <w:rFonts w:ascii="Century Gothic" w:hAnsi="Century Gothic"/>
          <w:spacing w:val="-4"/>
          <w:sz w:val="22"/>
          <w:szCs w:val="32"/>
        </w:rPr>
        <w:t>suicidaire</w:t>
      </w:r>
      <w:proofErr w:type="spellEnd"/>
      <w:r w:rsidRPr="00096152">
        <w:rPr>
          <w:rFonts w:ascii="Century Gothic" w:hAnsi="Century Gothic"/>
          <w:spacing w:val="-4"/>
          <w:sz w:val="22"/>
          <w:szCs w:val="32"/>
        </w:rPr>
        <w:t xml:space="preserve"> gedachten en de momenten waar  hij er in slaagde om vertrouwen te hebben.</w:t>
      </w:r>
    </w:p>
    <w:p w14:paraId="416DB5AC" w14:textId="77777777" w:rsidR="00483BF8" w:rsidRPr="00096152" w:rsidRDefault="00483BF8" w:rsidP="00483BF8">
      <w:pPr>
        <w:spacing w:before="80" w:after="120"/>
        <w:rPr>
          <w:rFonts w:ascii="Century Gothic" w:hAnsi="Century Gothic"/>
          <w:spacing w:val="-4"/>
          <w:sz w:val="22"/>
          <w:szCs w:val="32"/>
        </w:rPr>
      </w:pPr>
      <w:r w:rsidRPr="00096152">
        <w:rPr>
          <w:rFonts w:ascii="Century Gothic" w:hAnsi="Century Gothic"/>
          <w:spacing w:val="-4"/>
          <w:sz w:val="22"/>
          <w:szCs w:val="32"/>
        </w:rPr>
        <w:t>Tenslotte zullen we onszelf moeten situeren : zijn wij voldoende gewapend om beproevingen het hoofd te bieden ?</w:t>
      </w:r>
    </w:p>
    <w:p w14:paraId="28DF5FC0" w14:textId="77777777" w:rsidR="00483BF8" w:rsidRPr="00096152" w:rsidRDefault="00483BF8" w:rsidP="00483BF8">
      <w:pPr>
        <w:pBdr>
          <w:top w:val="single" w:sz="18" w:space="1" w:color="BFBFBF"/>
          <w:left w:val="single" w:sz="18" w:space="4" w:color="BFBFBF"/>
          <w:bottom w:val="single" w:sz="18" w:space="1" w:color="BFBFBF"/>
          <w:right w:val="single" w:sz="18" w:space="4" w:color="BFBFBF"/>
        </w:pBdr>
        <w:spacing w:after="80"/>
        <w:rPr>
          <w:rFonts w:ascii="Century Gothic" w:hAnsi="Century Gothic"/>
          <w:b/>
          <w:color w:val="800000"/>
          <w:szCs w:val="22"/>
        </w:rPr>
      </w:pPr>
      <w:r w:rsidRPr="00096152">
        <w:rPr>
          <w:rFonts w:ascii="Century Gothic" w:hAnsi="Century Gothic"/>
          <w:b/>
          <w:color w:val="800000"/>
          <w:szCs w:val="22"/>
        </w:rPr>
        <w:t>Samen overleggen</w:t>
      </w:r>
    </w:p>
    <w:p w14:paraId="1C69218B" w14:textId="085778A9" w:rsidR="00483BF8" w:rsidRPr="00096152" w:rsidRDefault="00483BF8" w:rsidP="00483BF8">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b/>
          <w:spacing w:val="-2"/>
          <w:szCs w:val="22"/>
        </w:rPr>
      </w:pPr>
      <w:r w:rsidRPr="00096152">
        <w:rPr>
          <w:rFonts w:ascii="Century Gothic" w:hAnsi="Century Gothic"/>
          <w:color w:val="800000"/>
          <w:spacing w:val="-2"/>
          <w:sz w:val="22"/>
          <w:szCs w:val="22"/>
        </w:rPr>
        <w:t>Deel uw indrukken met elkaar m.b.t. de eigenschappen die maakte</w:t>
      </w:r>
      <w:r w:rsidR="00096152" w:rsidRPr="00096152">
        <w:rPr>
          <w:rFonts w:ascii="Century Gothic" w:hAnsi="Century Gothic"/>
          <w:color w:val="800000"/>
          <w:spacing w:val="-2"/>
          <w:sz w:val="22"/>
          <w:szCs w:val="22"/>
        </w:rPr>
        <w:t>n</w:t>
      </w:r>
      <w:r w:rsidRPr="00096152">
        <w:rPr>
          <w:rFonts w:ascii="Century Gothic" w:hAnsi="Century Gothic"/>
          <w:color w:val="800000"/>
          <w:spacing w:val="-2"/>
          <w:sz w:val="22"/>
          <w:szCs w:val="22"/>
        </w:rPr>
        <w:t xml:space="preserve"> dat Job overeind kon blijven.</w:t>
      </w:r>
    </w:p>
    <w:p w14:paraId="08388E57" w14:textId="77777777" w:rsidR="00483BF8" w:rsidRPr="00096152" w:rsidRDefault="00483BF8" w:rsidP="00483BF8">
      <w:pPr>
        <w:spacing w:before="80"/>
        <w:rPr>
          <w:sz w:val="10"/>
          <w:szCs w:val="10"/>
        </w:rPr>
      </w:pPr>
    </w:p>
    <w:p w14:paraId="7CB965F6" w14:textId="77777777" w:rsidR="00483BF8" w:rsidRPr="00096152" w:rsidRDefault="00483BF8" w:rsidP="00483BF8">
      <w:pPr>
        <w:shd w:val="clear" w:color="auto" w:fill="E6E6E6"/>
        <w:spacing w:before="80"/>
        <w:rPr>
          <w:rFonts w:ascii="Century Gothic" w:hAnsi="Century Gothic"/>
          <w:b/>
          <w:sz w:val="22"/>
          <w:szCs w:val="22"/>
        </w:rPr>
      </w:pPr>
      <w:r w:rsidRPr="00096152">
        <w:rPr>
          <w:rFonts w:ascii="Century Gothic" w:hAnsi="Century Gothic"/>
          <w:b/>
          <w:sz w:val="22"/>
          <w:szCs w:val="22"/>
        </w:rPr>
        <w:t>1. Hoe God dacht over Job…</w:t>
      </w:r>
      <w:r w:rsidR="001C0E68" w:rsidRPr="00096152">
        <w:rPr>
          <w:rFonts w:ascii="Century Gothic" w:hAnsi="Century Gothic"/>
          <w:b/>
          <w:sz w:val="22"/>
          <w:szCs w:val="22"/>
        </w:rPr>
        <w:tab/>
      </w:r>
      <w:r w:rsidR="001C0E68" w:rsidRPr="00096152">
        <w:rPr>
          <w:rFonts w:ascii="Century Gothic" w:hAnsi="Century Gothic"/>
          <w:b/>
          <w:sz w:val="22"/>
          <w:szCs w:val="22"/>
        </w:rPr>
        <w:tab/>
      </w:r>
      <w:r w:rsidR="001C0E68" w:rsidRPr="00096152">
        <w:rPr>
          <w:rFonts w:ascii="Century Gothic" w:hAnsi="Century Gothic"/>
          <w:b/>
          <w:sz w:val="22"/>
          <w:szCs w:val="22"/>
        </w:rPr>
        <w:tab/>
      </w:r>
      <w:r w:rsidR="001C0E68" w:rsidRPr="00096152">
        <w:rPr>
          <w:rFonts w:ascii="Century Gothic" w:hAnsi="Century Gothic"/>
          <w:b/>
          <w:sz w:val="22"/>
          <w:szCs w:val="22"/>
        </w:rPr>
        <w:tab/>
      </w:r>
      <w:r w:rsidR="001C0E68" w:rsidRPr="00096152">
        <w:rPr>
          <w:rFonts w:ascii="Century Gothic" w:hAnsi="Century Gothic"/>
          <w:b/>
          <w:sz w:val="22"/>
          <w:szCs w:val="22"/>
        </w:rPr>
        <w:tab/>
      </w:r>
      <w:r w:rsidR="001C0E68" w:rsidRPr="00096152">
        <w:rPr>
          <w:rFonts w:ascii="Century Gothic" w:hAnsi="Century Gothic"/>
          <w:b/>
          <w:sz w:val="22"/>
          <w:szCs w:val="22"/>
        </w:rPr>
        <w:tab/>
        <w:t>Job 1:1,8 en 2:3</w:t>
      </w:r>
    </w:p>
    <w:p w14:paraId="6F897DB5" w14:textId="77777777" w:rsidR="00483BF8" w:rsidRPr="00096152" w:rsidRDefault="00483BF8" w:rsidP="00483BF8">
      <w:pPr>
        <w:spacing w:before="80"/>
        <w:rPr>
          <w:rFonts w:ascii="Century Gothic" w:hAnsi="Century Gothic"/>
          <w:color w:val="3366FF"/>
          <w:sz w:val="22"/>
          <w:szCs w:val="22"/>
        </w:rPr>
      </w:pPr>
      <w:r w:rsidRPr="00096152">
        <w:rPr>
          <w:rFonts w:ascii="Century Gothic" w:hAnsi="Century Gothic"/>
          <w:color w:val="3366FF"/>
          <w:sz w:val="22"/>
          <w:szCs w:val="22"/>
        </w:rPr>
        <w:t>“De HEER vroeg aan Satan: ‘Heb je ook op mijn dienaar Job gelet? Zoals hij is er niemand op aarde: hij is rechtschapen en onberispelijk, hij heeft ontzag voor God en mijdt het kwaad.’</w:t>
      </w:r>
      <w:r w:rsidR="001C0E68" w:rsidRPr="00096152">
        <w:rPr>
          <w:rFonts w:ascii="Century Gothic" w:hAnsi="Century Gothic"/>
          <w:color w:val="3366FF"/>
          <w:sz w:val="22"/>
          <w:szCs w:val="22"/>
        </w:rPr>
        <w:t xml:space="preserve"> </w:t>
      </w:r>
    </w:p>
    <w:p w14:paraId="08A885F6" w14:textId="77777777" w:rsidR="00483BF8" w:rsidRPr="00096152" w:rsidRDefault="001C0E68" w:rsidP="00483BF8">
      <w:pPr>
        <w:spacing w:before="80"/>
        <w:rPr>
          <w:rFonts w:ascii="Century Gothic" w:hAnsi="Century Gothic"/>
          <w:sz w:val="22"/>
          <w:szCs w:val="22"/>
        </w:rPr>
      </w:pPr>
      <w:r w:rsidRPr="00096152">
        <w:rPr>
          <w:rFonts w:ascii="Century Gothic" w:hAnsi="Century Gothic"/>
          <w:sz w:val="22"/>
          <w:szCs w:val="22"/>
        </w:rPr>
        <w:t>God gebruikt hele sterke woorden wanneer hij de satan op Job wijst. Dit is moeilijk goed te begrijpen zonder terug te grijpen op de betekenis van de Hebreeuwse woorden.</w:t>
      </w:r>
    </w:p>
    <w:p w14:paraId="4427F5EC" w14:textId="121C2ADD" w:rsidR="001C0E68" w:rsidRPr="00096152" w:rsidRDefault="001C0E68" w:rsidP="00483BF8">
      <w:pPr>
        <w:spacing w:before="80"/>
        <w:rPr>
          <w:rFonts w:ascii="Century Gothic" w:hAnsi="Century Gothic"/>
          <w:sz w:val="18"/>
          <w:szCs w:val="18"/>
        </w:rPr>
      </w:pPr>
      <w:r w:rsidRPr="00096152">
        <w:rPr>
          <w:rFonts w:ascii="Century Gothic" w:hAnsi="Century Gothic"/>
          <w:sz w:val="22"/>
          <w:szCs w:val="22"/>
        </w:rPr>
        <w:t>“</w:t>
      </w:r>
      <w:r w:rsidRPr="00096152">
        <w:rPr>
          <w:rFonts w:ascii="Century Gothic" w:hAnsi="Century Gothic"/>
          <w:i/>
          <w:sz w:val="22"/>
          <w:szCs w:val="22"/>
        </w:rPr>
        <w:t xml:space="preserve">Het is nooit gemakkelijk om van Bijbelse begrippen de betekenis te vatten die de gewijde schrijvers in gedachten hadden. Al te vaak lezen wij de Schrift doorheen onze eigen vooropgezette ideeën (…) </w:t>
      </w:r>
      <w:r w:rsidRPr="00096152">
        <w:rPr>
          <w:rFonts w:ascii="Century Gothic" w:hAnsi="Century Gothic"/>
          <w:i/>
          <w:iCs/>
          <w:spacing w:val="-2"/>
          <w:sz w:val="22"/>
          <w:szCs w:val="22"/>
        </w:rPr>
        <w:t xml:space="preserve">Het is zo moeilijk om objectief te blijven, om enkel de Bijbel aan het woord te laten, om </w:t>
      </w:r>
      <w:r w:rsidRPr="00096152">
        <w:rPr>
          <w:rFonts w:ascii="Century Gothic" w:hAnsi="Century Gothic"/>
          <w:i/>
          <w:iCs/>
          <w:spacing w:val="-4"/>
          <w:sz w:val="22"/>
          <w:szCs w:val="22"/>
        </w:rPr>
        <w:t>aandach</w:t>
      </w:r>
      <w:r w:rsidRPr="00096152">
        <w:rPr>
          <w:rFonts w:ascii="Century Gothic" w:hAnsi="Century Gothic"/>
          <w:i/>
          <w:iCs/>
          <w:spacing w:val="-4"/>
          <w:sz w:val="22"/>
          <w:szCs w:val="22"/>
        </w:rPr>
        <w:softHyphen/>
        <w:t>tig te luisteren wat de Schrift, en alleen de Schrift, zegt (…). De teksten die spreken over ‘volmaaktheid’</w:t>
      </w:r>
      <w:r w:rsidRPr="00096152">
        <w:rPr>
          <w:rFonts w:ascii="Century Gothic" w:hAnsi="Century Gothic"/>
          <w:i/>
          <w:sz w:val="22"/>
          <w:szCs w:val="22"/>
        </w:rPr>
        <w:t xml:space="preserve"> worden al te vaak gelezen met vooropgestelde ideeën</w:t>
      </w:r>
      <w:r w:rsidR="00F56ED7" w:rsidRPr="00096152">
        <w:rPr>
          <w:rFonts w:ascii="Century Gothic" w:hAnsi="Century Gothic"/>
          <w:i/>
          <w:sz w:val="22"/>
          <w:szCs w:val="22"/>
        </w:rPr>
        <w:t>. Of we interpreteren ze</w:t>
      </w:r>
      <w:r w:rsidR="00B16E16">
        <w:rPr>
          <w:rFonts w:ascii="Century Gothic" w:hAnsi="Century Gothic"/>
          <w:i/>
          <w:sz w:val="22"/>
          <w:szCs w:val="22"/>
        </w:rPr>
        <w:t>,</w:t>
      </w:r>
      <w:r w:rsidR="00F56ED7" w:rsidRPr="00096152">
        <w:rPr>
          <w:rFonts w:ascii="Century Gothic" w:hAnsi="Century Gothic"/>
          <w:i/>
          <w:sz w:val="22"/>
          <w:szCs w:val="22"/>
        </w:rPr>
        <w:t xml:space="preserve"> uitgaand van filoso</w:t>
      </w:r>
      <w:r w:rsidR="00F56ED7" w:rsidRPr="00096152">
        <w:rPr>
          <w:rFonts w:ascii="Century Gothic" w:hAnsi="Century Gothic"/>
          <w:i/>
          <w:sz w:val="22"/>
          <w:szCs w:val="22"/>
        </w:rPr>
        <w:softHyphen/>
        <w:t xml:space="preserve">fische begrippen die niet overeenstemmen met de geest van de Bijbel. (…) Veel woorden hebben meerdere betekenissen; zo ook het woord ‘volmaakt’ in de Bijbel.” </w:t>
      </w:r>
      <w:r w:rsidR="00F56ED7" w:rsidRPr="00096152">
        <w:rPr>
          <w:rFonts w:ascii="Century Gothic" w:hAnsi="Century Gothic"/>
          <w:i/>
          <w:sz w:val="18"/>
          <w:szCs w:val="18"/>
        </w:rPr>
        <w:t xml:space="preserve">Jean </w:t>
      </w:r>
      <w:proofErr w:type="spellStart"/>
      <w:r w:rsidR="00F56ED7" w:rsidRPr="00096152">
        <w:rPr>
          <w:rFonts w:ascii="Century Gothic" w:hAnsi="Century Gothic"/>
          <w:i/>
          <w:sz w:val="18"/>
          <w:szCs w:val="18"/>
        </w:rPr>
        <w:t>Zurcher</w:t>
      </w:r>
      <w:proofErr w:type="spellEnd"/>
      <w:r w:rsidR="00F56ED7" w:rsidRPr="00096152">
        <w:rPr>
          <w:rFonts w:ascii="Century Gothic" w:hAnsi="Century Gothic"/>
          <w:i/>
          <w:sz w:val="18"/>
          <w:szCs w:val="18"/>
        </w:rPr>
        <w:t xml:space="preserve">: la </w:t>
      </w:r>
      <w:proofErr w:type="spellStart"/>
      <w:r w:rsidR="00F56ED7" w:rsidRPr="00096152">
        <w:rPr>
          <w:rFonts w:ascii="Century Gothic" w:hAnsi="Century Gothic"/>
          <w:i/>
          <w:sz w:val="18"/>
          <w:szCs w:val="18"/>
        </w:rPr>
        <w:t>perfection</w:t>
      </w:r>
      <w:proofErr w:type="spellEnd"/>
      <w:r w:rsidR="00F56ED7" w:rsidRPr="00096152">
        <w:rPr>
          <w:rFonts w:ascii="Century Gothic" w:hAnsi="Century Gothic"/>
          <w:i/>
          <w:sz w:val="18"/>
          <w:szCs w:val="18"/>
        </w:rPr>
        <w:t xml:space="preserve"> </w:t>
      </w:r>
      <w:proofErr w:type="spellStart"/>
      <w:r w:rsidR="00F56ED7" w:rsidRPr="00096152">
        <w:rPr>
          <w:rFonts w:ascii="Century Gothic" w:hAnsi="Century Gothic"/>
          <w:i/>
          <w:sz w:val="18"/>
          <w:szCs w:val="18"/>
        </w:rPr>
        <w:t>chrétienne</w:t>
      </w:r>
      <w:proofErr w:type="spellEnd"/>
    </w:p>
    <w:p w14:paraId="4C124A7B" w14:textId="20027C61" w:rsidR="00F56ED7" w:rsidRPr="00096152" w:rsidRDefault="00F56ED7" w:rsidP="00F56ED7">
      <w:pPr>
        <w:pStyle w:val="ListParagraph"/>
        <w:numPr>
          <w:ilvl w:val="0"/>
          <w:numId w:val="2"/>
        </w:numPr>
        <w:spacing w:before="80"/>
        <w:rPr>
          <w:rFonts w:ascii="Century Gothic" w:hAnsi="Century Gothic"/>
          <w:sz w:val="22"/>
          <w:szCs w:val="22"/>
        </w:rPr>
      </w:pPr>
      <w:r w:rsidRPr="00096152">
        <w:rPr>
          <w:rFonts w:ascii="Century Gothic" w:hAnsi="Century Gothic"/>
          <w:b/>
          <w:sz w:val="22"/>
          <w:szCs w:val="22"/>
        </w:rPr>
        <w:t>Volmaakt (</w:t>
      </w:r>
      <w:proofErr w:type="spellStart"/>
      <w:r w:rsidRPr="00096152">
        <w:rPr>
          <w:rFonts w:ascii="Century Gothic" w:hAnsi="Century Gothic"/>
          <w:b/>
          <w:sz w:val="22"/>
          <w:szCs w:val="22"/>
        </w:rPr>
        <w:t>tâmîm</w:t>
      </w:r>
      <w:proofErr w:type="spellEnd"/>
      <w:r w:rsidRPr="00096152">
        <w:rPr>
          <w:rFonts w:ascii="Century Gothic" w:hAnsi="Century Gothic"/>
          <w:b/>
          <w:sz w:val="22"/>
          <w:szCs w:val="22"/>
        </w:rPr>
        <w:t>):</w:t>
      </w:r>
      <w:r w:rsidRPr="00096152">
        <w:rPr>
          <w:rFonts w:ascii="Century Gothic" w:hAnsi="Century Gothic"/>
          <w:sz w:val="22"/>
          <w:szCs w:val="22"/>
        </w:rPr>
        <w:t xml:space="preserve"> dit woord komt van een werkwoord dat ‘afmaken’, ‘voleindigen’ betekent. Het afgeleide adjectief betekent: compleet, heel, integer, volmaakt, oprecht.  Volmaaktheid</w:t>
      </w:r>
      <w:r w:rsidR="00A57291" w:rsidRPr="00096152">
        <w:rPr>
          <w:rFonts w:ascii="Century Gothic" w:hAnsi="Century Gothic"/>
          <w:sz w:val="22"/>
          <w:szCs w:val="22"/>
        </w:rPr>
        <w:t xml:space="preserve"> duidt niet zozeer op iemands morele kwaliteit, dan wel op zijn totale geloofsengagement, op het feit dat hij God toebehoort, zonder voorbehoud. Tijdens een gesprek over het boek Job vertelde een jonge moeder dat haar dochtertje zich aan haar been vastklampt telkens het zich een beetje bedreigd voelt. Dit is een mooi beeld van wat geloof is in het Oude Testament. </w:t>
      </w:r>
      <w:r w:rsidR="00B16E16">
        <w:rPr>
          <w:rFonts w:ascii="Century Gothic" w:hAnsi="Century Gothic"/>
          <w:sz w:val="22"/>
          <w:szCs w:val="22"/>
        </w:rPr>
        <w:t xml:space="preserve">              </w:t>
      </w:r>
      <w:r w:rsidR="00A57291" w:rsidRPr="00096152">
        <w:rPr>
          <w:rFonts w:ascii="Century Gothic" w:hAnsi="Century Gothic"/>
          <w:sz w:val="22"/>
          <w:szCs w:val="22"/>
        </w:rPr>
        <w:t>Het adjectief ‘</w:t>
      </w:r>
      <w:proofErr w:type="spellStart"/>
      <w:r w:rsidR="00A57291" w:rsidRPr="00096152">
        <w:rPr>
          <w:rFonts w:ascii="Century Gothic" w:hAnsi="Century Gothic"/>
          <w:sz w:val="22"/>
          <w:szCs w:val="22"/>
        </w:rPr>
        <w:t>tâmîm</w:t>
      </w:r>
      <w:proofErr w:type="spellEnd"/>
      <w:r w:rsidR="00A57291" w:rsidRPr="00096152">
        <w:rPr>
          <w:rFonts w:ascii="Century Gothic" w:hAnsi="Century Gothic"/>
          <w:sz w:val="22"/>
          <w:szCs w:val="22"/>
        </w:rPr>
        <w:t xml:space="preserve">’ wordt in het O.T. toegepast op 5 personages: Noach, Abraham, Job, David en </w:t>
      </w:r>
      <w:proofErr w:type="spellStart"/>
      <w:r w:rsidR="00A57291" w:rsidRPr="00096152">
        <w:rPr>
          <w:rFonts w:ascii="Century Gothic" w:hAnsi="Century Gothic"/>
          <w:sz w:val="22"/>
          <w:szCs w:val="22"/>
        </w:rPr>
        <w:t>Asa</w:t>
      </w:r>
      <w:proofErr w:type="spellEnd"/>
      <w:r w:rsidR="00A57291" w:rsidRPr="00096152">
        <w:rPr>
          <w:rFonts w:ascii="Century Gothic" w:hAnsi="Century Gothic"/>
          <w:sz w:val="22"/>
          <w:szCs w:val="22"/>
        </w:rPr>
        <w:t>. Mannen die allemaal hun momenten van z</w:t>
      </w:r>
      <w:r w:rsidR="00B16E16">
        <w:rPr>
          <w:rFonts w:ascii="Century Gothic" w:hAnsi="Century Gothic"/>
          <w:sz w:val="22"/>
          <w:szCs w:val="22"/>
        </w:rPr>
        <w:t>w</w:t>
      </w:r>
      <w:r w:rsidR="00A57291" w:rsidRPr="00096152">
        <w:rPr>
          <w:rFonts w:ascii="Century Gothic" w:hAnsi="Century Gothic"/>
          <w:sz w:val="22"/>
          <w:szCs w:val="22"/>
        </w:rPr>
        <w:t>akte hadden, maar die zich vervolgens telkens weer aan God vastklampten.</w:t>
      </w:r>
    </w:p>
    <w:p w14:paraId="74C0322A" w14:textId="77777777" w:rsidR="00A57291" w:rsidRPr="00096152" w:rsidRDefault="00A57291" w:rsidP="00A57291">
      <w:pPr>
        <w:pStyle w:val="ListParagraph"/>
        <w:spacing w:before="80"/>
        <w:ind w:left="360"/>
        <w:rPr>
          <w:rFonts w:ascii="Century Gothic" w:hAnsi="Century Gothic"/>
          <w:b/>
          <w:color w:val="3366FF"/>
          <w:sz w:val="22"/>
          <w:szCs w:val="22"/>
        </w:rPr>
      </w:pPr>
      <w:r w:rsidRPr="00096152">
        <w:rPr>
          <w:rFonts w:ascii="Century Gothic" w:hAnsi="Century Gothic"/>
          <w:b/>
          <w:color w:val="3366FF"/>
          <w:sz w:val="22"/>
          <w:szCs w:val="22"/>
        </w:rPr>
        <w:t xml:space="preserve">Genesis 6:9 </w:t>
      </w:r>
      <w:r w:rsidRPr="00096152">
        <w:rPr>
          <w:rFonts w:ascii="Century Gothic" w:hAnsi="Century Gothic"/>
          <w:color w:val="3366FF"/>
          <w:sz w:val="22"/>
          <w:szCs w:val="22"/>
        </w:rPr>
        <w:t xml:space="preserve">“Noach was een </w:t>
      </w:r>
      <w:r w:rsidRPr="00096152">
        <w:rPr>
          <w:rFonts w:ascii="Century Gothic" w:hAnsi="Century Gothic"/>
          <w:b/>
          <w:color w:val="3366FF"/>
          <w:sz w:val="22"/>
          <w:szCs w:val="22"/>
        </w:rPr>
        <w:t>rechtschapen</w:t>
      </w:r>
      <w:r w:rsidRPr="00096152">
        <w:rPr>
          <w:rFonts w:ascii="Century Gothic" w:hAnsi="Century Gothic"/>
          <w:color w:val="3366FF"/>
          <w:sz w:val="22"/>
          <w:szCs w:val="22"/>
        </w:rPr>
        <w:t xml:space="preserve"> man (NBG: </w:t>
      </w:r>
      <w:r w:rsidRPr="00096152">
        <w:rPr>
          <w:rFonts w:ascii="Century Gothic" w:hAnsi="Century Gothic"/>
          <w:b/>
          <w:color w:val="3366FF"/>
          <w:sz w:val="22"/>
          <w:szCs w:val="22"/>
        </w:rPr>
        <w:t>onberispelijk</w:t>
      </w:r>
      <w:r w:rsidRPr="00096152">
        <w:rPr>
          <w:rFonts w:ascii="Century Gothic" w:hAnsi="Century Gothic"/>
          <w:color w:val="3366FF"/>
          <w:sz w:val="22"/>
          <w:szCs w:val="22"/>
        </w:rPr>
        <w:t xml:space="preserve">); hij was in zijn tijd de enige die een voorbeeldig leven leidde, </w:t>
      </w:r>
      <w:r w:rsidRPr="00096152">
        <w:rPr>
          <w:rFonts w:ascii="Century Gothic" w:hAnsi="Century Gothic"/>
          <w:color w:val="3366FF"/>
          <w:sz w:val="22"/>
          <w:szCs w:val="22"/>
          <w:u w:val="single"/>
        </w:rPr>
        <w:t>in nauwe verbondenheid met God</w:t>
      </w:r>
      <w:r w:rsidRPr="00096152">
        <w:rPr>
          <w:rFonts w:ascii="Century Gothic" w:hAnsi="Century Gothic"/>
          <w:color w:val="3366FF"/>
          <w:sz w:val="22"/>
          <w:szCs w:val="22"/>
        </w:rPr>
        <w:t>.”</w:t>
      </w:r>
    </w:p>
    <w:p w14:paraId="0C515B2A" w14:textId="77777777" w:rsidR="00A57291" w:rsidRPr="00096152" w:rsidRDefault="00A57291" w:rsidP="00A57291">
      <w:pPr>
        <w:pStyle w:val="ListParagraph"/>
        <w:spacing w:before="80"/>
        <w:ind w:left="360"/>
        <w:rPr>
          <w:rFonts w:ascii="Century Gothic" w:hAnsi="Century Gothic"/>
          <w:sz w:val="22"/>
          <w:szCs w:val="22"/>
        </w:rPr>
      </w:pPr>
      <w:r w:rsidRPr="00096152">
        <w:rPr>
          <w:rFonts w:ascii="Century Gothic" w:hAnsi="Century Gothic"/>
          <w:sz w:val="22"/>
          <w:szCs w:val="22"/>
        </w:rPr>
        <w:t>Noach onderhoudt een oprechte relatie met God, zijn integriteit naar Hem toe is totaal. Dit betekent echter niet dat hij nooit in de fout ging. Denk maar aan zijn dronkenschap en dubbele incest nadat hij de ark had verlaten…</w:t>
      </w:r>
    </w:p>
    <w:p w14:paraId="28230EEF" w14:textId="77777777" w:rsidR="00A57291" w:rsidRPr="00096152" w:rsidRDefault="00A57291" w:rsidP="00A57291">
      <w:pPr>
        <w:pStyle w:val="ListParagraph"/>
        <w:spacing w:before="80"/>
        <w:ind w:left="360"/>
        <w:rPr>
          <w:rFonts w:ascii="Century Gothic" w:hAnsi="Century Gothic"/>
          <w:sz w:val="22"/>
          <w:szCs w:val="22"/>
        </w:rPr>
      </w:pPr>
      <w:r w:rsidRPr="00096152">
        <w:rPr>
          <w:rFonts w:ascii="Century Gothic" w:hAnsi="Century Gothic"/>
          <w:b/>
          <w:color w:val="3366FF"/>
          <w:sz w:val="22"/>
          <w:szCs w:val="22"/>
        </w:rPr>
        <w:t xml:space="preserve">Genesis 17:1 </w:t>
      </w:r>
      <w:r w:rsidRPr="00096152">
        <w:rPr>
          <w:rFonts w:ascii="Century Gothic" w:hAnsi="Century Gothic"/>
          <w:sz w:val="22"/>
          <w:szCs w:val="22"/>
        </w:rPr>
        <w:t xml:space="preserve">God zei tot Abraham: </w:t>
      </w:r>
      <w:r w:rsidRPr="00096152">
        <w:rPr>
          <w:rFonts w:ascii="Century Gothic" w:hAnsi="Century Gothic"/>
          <w:color w:val="3366FF"/>
          <w:sz w:val="22"/>
          <w:szCs w:val="22"/>
        </w:rPr>
        <w:t>“</w:t>
      </w:r>
      <w:r w:rsidRPr="00096152">
        <w:rPr>
          <w:rFonts w:ascii="Century Gothic" w:hAnsi="Century Gothic"/>
          <w:color w:val="3366FF"/>
          <w:sz w:val="22"/>
          <w:szCs w:val="22"/>
          <w:u w:val="single"/>
        </w:rPr>
        <w:t>Leef in verbondenheid met</w:t>
      </w:r>
      <w:r w:rsidRPr="00096152">
        <w:rPr>
          <w:rFonts w:ascii="Century Gothic" w:hAnsi="Century Gothic"/>
          <w:color w:val="3366FF"/>
          <w:sz w:val="22"/>
          <w:szCs w:val="22"/>
        </w:rPr>
        <w:t xml:space="preserve"> mij, leid een </w:t>
      </w:r>
      <w:r w:rsidRPr="00096152">
        <w:rPr>
          <w:rFonts w:ascii="Century Gothic" w:hAnsi="Century Gothic"/>
          <w:b/>
          <w:color w:val="3366FF"/>
          <w:sz w:val="22"/>
          <w:szCs w:val="22"/>
        </w:rPr>
        <w:t>onberispelijk</w:t>
      </w:r>
      <w:r w:rsidRPr="00096152">
        <w:rPr>
          <w:rFonts w:ascii="Century Gothic" w:hAnsi="Century Gothic"/>
          <w:color w:val="3366FF"/>
          <w:sz w:val="22"/>
          <w:szCs w:val="22"/>
        </w:rPr>
        <w:t xml:space="preserve"> leven.</w:t>
      </w:r>
    </w:p>
    <w:p w14:paraId="6400B4E6" w14:textId="77777777" w:rsidR="00A57291" w:rsidRPr="00096152" w:rsidRDefault="00A57291" w:rsidP="00A57291">
      <w:pPr>
        <w:pStyle w:val="ListParagraph"/>
        <w:spacing w:before="80"/>
        <w:ind w:left="360"/>
        <w:rPr>
          <w:rFonts w:ascii="Century Gothic" w:hAnsi="Century Gothic"/>
          <w:sz w:val="22"/>
          <w:szCs w:val="22"/>
        </w:rPr>
      </w:pPr>
      <w:r w:rsidRPr="00096152">
        <w:rPr>
          <w:rFonts w:ascii="Century Gothic" w:hAnsi="Century Gothic"/>
          <w:sz w:val="22"/>
          <w:szCs w:val="22"/>
        </w:rPr>
        <w:t xml:space="preserve">Net als Noach wandelde Abraham met God. Hij bleef verbonden, niettegenstaande zijn fouten. </w:t>
      </w:r>
      <w:r w:rsidRPr="00096152">
        <w:rPr>
          <w:rFonts w:ascii="Century Gothic" w:hAnsi="Century Gothic"/>
          <w:spacing w:val="-4"/>
          <w:sz w:val="22"/>
          <w:szCs w:val="22"/>
        </w:rPr>
        <w:t>Deze twee mannen waren door God uitverkoren om een nieuw verbond te sluiten met de mensheid.</w:t>
      </w:r>
    </w:p>
    <w:p w14:paraId="0A28BFBD" w14:textId="77777777" w:rsidR="00B8500C" w:rsidRPr="00096152" w:rsidRDefault="00B8500C" w:rsidP="00A57291">
      <w:pPr>
        <w:pStyle w:val="ListParagraph"/>
        <w:spacing w:before="80"/>
        <w:ind w:left="360"/>
        <w:rPr>
          <w:rFonts w:ascii="Century Gothic" w:hAnsi="Century Gothic"/>
          <w:sz w:val="22"/>
          <w:szCs w:val="22"/>
        </w:rPr>
      </w:pPr>
      <w:r w:rsidRPr="00096152">
        <w:rPr>
          <w:rFonts w:ascii="Century Gothic" w:hAnsi="Century Gothic"/>
          <w:b/>
          <w:color w:val="3366FF"/>
          <w:sz w:val="22"/>
          <w:szCs w:val="22"/>
        </w:rPr>
        <w:t xml:space="preserve">1 Koningen 11:4 </w:t>
      </w:r>
      <w:r w:rsidRPr="00096152">
        <w:rPr>
          <w:rFonts w:ascii="Century Gothic" w:hAnsi="Century Gothic"/>
          <w:color w:val="3366FF"/>
          <w:sz w:val="22"/>
          <w:szCs w:val="22"/>
        </w:rPr>
        <w:t xml:space="preserve">“zijn hart was de </w:t>
      </w:r>
      <w:proofErr w:type="spellStart"/>
      <w:r w:rsidRPr="00096152">
        <w:rPr>
          <w:rFonts w:ascii="Century Gothic" w:hAnsi="Century Gothic"/>
          <w:color w:val="3366FF"/>
          <w:sz w:val="22"/>
          <w:szCs w:val="22"/>
        </w:rPr>
        <w:t>Here</w:t>
      </w:r>
      <w:proofErr w:type="spellEnd"/>
      <w:r w:rsidRPr="00096152">
        <w:rPr>
          <w:rFonts w:ascii="Century Gothic" w:hAnsi="Century Gothic"/>
          <w:color w:val="3366FF"/>
          <w:sz w:val="22"/>
          <w:szCs w:val="22"/>
        </w:rPr>
        <w:t>, zijn God, niet volkomen toegewijd gelijk dat van zijn vader David.”</w:t>
      </w:r>
    </w:p>
    <w:p w14:paraId="58506384" w14:textId="77777777" w:rsidR="00B8500C" w:rsidRPr="00096152" w:rsidRDefault="00B8500C" w:rsidP="00A57291">
      <w:pPr>
        <w:pStyle w:val="ListParagraph"/>
        <w:spacing w:before="80"/>
        <w:ind w:left="360"/>
        <w:rPr>
          <w:rFonts w:ascii="Century Gothic" w:hAnsi="Century Gothic"/>
          <w:i/>
          <w:sz w:val="22"/>
          <w:szCs w:val="22"/>
        </w:rPr>
      </w:pPr>
      <w:r w:rsidRPr="00096152">
        <w:rPr>
          <w:rFonts w:ascii="Century Gothic" w:hAnsi="Century Gothic"/>
          <w:sz w:val="22"/>
          <w:szCs w:val="22"/>
        </w:rPr>
        <w:t xml:space="preserve">Hier wordt een ander woord gebruikt (SHALEM) dat bijna dezelfde betekenis heeft als </w:t>
      </w:r>
      <w:proofErr w:type="spellStart"/>
      <w:r w:rsidRPr="00096152">
        <w:rPr>
          <w:rFonts w:ascii="Century Gothic" w:hAnsi="Century Gothic"/>
          <w:sz w:val="22"/>
          <w:szCs w:val="22"/>
        </w:rPr>
        <w:t>tâmÎm</w:t>
      </w:r>
      <w:proofErr w:type="spellEnd"/>
      <w:r w:rsidRPr="00096152">
        <w:rPr>
          <w:rFonts w:ascii="Century Gothic" w:hAnsi="Century Gothic"/>
          <w:sz w:val="22"/>
          <w:szCs w:val="22"/>
        </w:rPr>
        <w:t>, met daarbij nog de idee van ‘vrede’. “</w:t>
      </w:r>
      <w:r w:rsidRPr="00096152">
        <w:rPr>
          <w:rFonts w:ascii="Century Gothic" w:hAnsi="Century Gothic"/>
          <w:i/>
          <w:sz w:val="22"/>
          <w:szCs w:val="22"/>
        </w:rPr>
        <w:t xml:space="preserve">David kon zeggen wat iedereen in het diepste van zijn wezen ervaart, in zijn strijd voor het goede en tegen het kwade, in zijn zoektocht naar God, in de diverse </w:t>
      </w:r>
      <w:r w:rsidRPr="00096152">
        <w:rPr>
          <w:rFonts w:ascii="Century Gothic" w:hAnsi="Century Gothic"/>
          <w:i/>
          <w:iCs/>
          <w:spacing w:val="-4"/>
          <w:sz w:val="22"/>
          <w:szCs w:val="22"/>
        </w:rPr>
        <w:t>beproevingen van het leven. (…) Het is op die manier dat David een voorbeeld blijft van volmaakt</w:t>
      </w:r>
      <w:r w:rsidRPr="00096152">
        <w:rPr>
          <w:rFonts w:ascii="Century Gothic" w:hAnsi="Century Gothic"/>
          <w:i/>
          <w:iCs/>
          <w:spacing w:val="-4"/>
          <w:sz w:val="22"/>
          <w:szCs w:val="22"/>
        </w:rPr>
        <w:softHyphen/>
        <w:t>heid</w:t>
      </w:r>
      <w:r w:rsidRPr="00096152">
        <w:rPr>
          <w:rFonts w:ascii="Century Gothic" w:hAnsi="Century Gothic"/>
          <w:i/>
          <w:sz w:val="22"/>
          <w:szCs w:val="22"/>
        </w:rPr>
        <w:t>, niettegenstaande zijn fouten en zijn falen. (…) Na zijn zonde, is Davids berouw volmaakt.”</w:t>
      </w:r>
    </w:p>
    <w:p w14:paraId="1F069F17" w14:textId="1A6A492B" w:rsidR="00B8500C" w:rsidRPr="00096152" w:rsidRDefault="00B8500C" w:rsidP="00A57291">
      <w:pPr>
        <w:pStyle w:val="ListParagraph"/>
        <w:spacing w:before="80"/>
        <w:ind w:left="360"/>
        <w:rPr>
          <w:rFonts w:ascii="Century Gothic" w:hAnsi="Century Gothic"/>
          <w:i/>
          <w:sz w:val="22"/>
          <w:szCs w:val="22"/>
        </w:rPr>
      </w:pPr>
      <w:r w:rsidRPr="00096152">
        <w:rPr>
          <w:rFonts w:ascii="Century Gothic" w:hAnsi="Century Gothic"/>
          <w:i/>
          <w:sz w:val="22"/>
          <w:szCs w:val="22"/>
        </w:rPr>
        <w:t>“Waaruit bestaat Jobs volmaaktheid? Zoals Noach en Abraham in hun relatie met God, in zijn integriteit en rechtschapenheid naar Hem toe, in zijn absolute vertrouwen in God, in zijn onwrik</w:t>
      </w:r>
      <w:r w:rsidRPr="00096152">
        <w:rPr>
          <w:rFonts w:ascii="Century Gothic" w:hAnsi="Century Gothic"/>
          <w:i/>
          <w:sz w:val="22"/>
          <w:szCs w:val="22"/>
        </w:rPr>
        <w:softHyphen/>
        <w:t>bare trouw aan Hem van wie hij aan het eind zou zegge</w:t>
      </w:r>
      <w:r w:rsidR="00B16E16">
        <w:rPr>
          <w:rFonts w:ascii="Century Gothic" w:hAnsi="Century Gothic"/>
          <w:i/>
          <w:sz w:val="22"/>
          <w:szCs w:val="22"/>
        </w:rPr>
        <w:t>n</w:t>
      </w:r>
      <w:r w:rsidRPr="00096152">
        <w:rPr>
          <w:rFonts w:ascii="Century Gothic" w:hAnsi="Century Gothic"/>
          <w:i/>
          <w:sz w:val="22"/>
          <w:szCs w:val="22"/>
        </w:rPr>
        <w:t xml:space="preserve">: ik had over hem gehoord, maar nu heeft mijn oog hem gezien.” – Jean </w:t>
      </w:r>
      <w:proofErr w:type="spellStart"/>
      <w:r w:rsidRPr="00096152">
        <w:rPr>
          <w:rFonts w:ascii="Century Gothic" w:hAnsi="Century Gothic"/>
          <w:i/>
          <w:sz w:val="22"/>
          <w:szCs w:val="22"/>
        </w:rPr>
        <w:t>Zurcher</w:t>
      </w:r>
      <w:proofErr w:type="spellEnd"/>
      <w:r w:rsidRPr="00096152">
        <w:rPr>
          <w:rFonts w:ascii="Century Gothic" w:hAnsi="Century Gothic"/>
          <w:i/>
          <w:sz w:val="22"/>
          <w:szCs w:val="22"/>
        </w:rPr>
        <w:t>, id.</w:t>
      </w:r>
    </w:p>
    <w:p w14:paraId="5C11EA8E" w14:textId="74263AE6" w:rsidR="001C3ACF" w:rsidRPr="00096152" w:rsidRDefault="001C3ACF" w:rsidP="00A57291">
      <w:pPr>
        <w:pStyle w:val="ListParagraph"/>
        <w:spacing w:before="80"/>
        <w:ind w:left="360"/>
        <w:rPr>
          <w:rFonts w:ascii="Century Gothic" w:hAnsi="Century Gothic"/>
          <w:sz w:val="22"/>
          <w:szCs w:val="22"/>
        </w:rPr>
      </w:pPr>
      <w:r w:rsidRPr="00096152">
        <w:rPr>
          <w:rFonts w:ascii="Century Gothic" w:hAnsi="Century Gothic"/>
          <w:sz w:val="22"/>
          <w:szCs w:val="22"/>
        </w:rPr>
        <w:lastRenderedPageBreak/>
        <w:t>In het Nieuwe Testament wordt het woord TÂMÎM vertaald door het Griekse TELEIOS. Dit heeft precies dezelfde betekenis. In Mat 5:48 zegt Jezus “Wees volmaakt zoals uw hemelse Vader vol –</w:t>
      </w:r>
      <w:r w:rsidRPr="00096152">
        <w:rPr>
          <w:rFonts w:ascii="Century Gothic" w:hAnsi="Century Gothic"/>
          <w:spacing w:val="-2"/>
          <w:sz w:val="22"/>
          <w:szCs w:val="22"/>
        </w:rPr>
        <w:t>maakt is.” Een hopeloze uitspraak als het echt gaa</w:t>
      </w:r>
      <w:r w:rsidR="00B16E16">
        <w:rPr>
          <w:rFonts w:ascii="Century Gothic" w:hAnsi="Century Gothic"/>
          <w:spacing w:val="-2"/>
          <w:sz w:val="22"/>
          <w:szCs w:val="22"/>
        </w:rPr>
        <w:t>t</w:t>
      </w:r>
      <w:r w:rsidRPr="00096152">
        <w:rPr>
          <w:rFonts w:ascii="Century Gothic" w:hAnsi="Century Gothic"/>
          <w:spacing w:val="-2"/>
          <w:sz w:val="22"/>
          <w:szCs w:val="22"/>
        </w:rPr>
        <w:t xml:space="preserve"> om morele volmaaktheid. Gods volmaaktheid</w:t>
      </w:r>
      <w:r w:rsidRPr="00096152">
        <w:rPr>
          <w:rFonts w:ascii="Century Gothic" w:hAnsi="Century Gothic"/>
          <w:sz w:val="22"/>
          <w:szCs w:val="22"/>
        </w:rPr>
        <w:t xml:space="preserve"> </w:t>
      </w:r>
    </w:p>
    <w:p w14:paraId="36602214" w14:textId="77777777" w:rsidR="001C3ACF" w:rsidRPr="00096152" w:rsidRDefault="001C3ACF" w:rsidP="00A57291">
      <w:pPr>
        <w:pStyle w:val="ListParagraph"/>
        <w:spacing w:before="80"/>
        <w:ind w:left="360"/>
        <w:rPr>
          <w:rFonts w:ascii="Century Gothic" w:hAnsi="Century Gothic"/>
          <w:sz w:val="22"/>
          <w:szCs w:val="22"/>
        </w:rPr>
      </w:pPr>
      <w:r w:rsidRPr="00096152">
        <w:rPr>
          <w:rFonts w:ascii="Century Gothic" w:hAnsi="Century Gothic"/>
          <w:sz w:val="22"/>
          <w:szCs w:val="22"/>
        </w:rPr>
        <w:t>wijst echter niet in de eerste plaats op zijn onnavolgbare  morele superioriteit, maar op zijn liefde voor iedereen, zonder grenzen en zonder discriminatie.</w:t>
      </w:r>
    </w:p>
    <w:p w14:paraId="21082099" w14:textId="77777777" w:rsidR="001C3ACF" w:rsidRPr="00096152" w:rsidRDefault="001C3ACF" w:rsidP="00A57291">
      <w:pPr>
        <w:pStyle w:val="ListParagraph"/>
        <w:spacing w:before="80"/>
        <w:ind w:left="360"/>
        <w:rPr>
          <w:rFonts w:ascii="Century Gothic" w:hAnsi="Century Gothic"/>
          <w:color w:val="3366FF"/>
          <w:spacing w:val="-2"/>
          <w:sz w:val="22"/>
          <w:szCs w:val="22"/>
        </w:rPr>
      </w:pPr>
      <w:r w:rsidRPr="00096152">
        <w:rPr>
          <w:rFonts w:ascii="Century Gothic" w:hAnsi="Century Gothic"/>
          <w:spacing w:val="-2"/>
          <w:sz w:val="22"/>
          <w:szCs w:val="22"/>
        </w:rPr>
        <w:t xml:space="preserve">De parallel tekst in Lucas 6:36 licht dit mooi toe: </w:t>
      </w:r>
      <w:r w:rsidRPr="00096152">
        <w:rPr>
          <w:rFonts w:ascii="Century Gothic" w:hAnsi="Century Gothic"/>
          <w:color w:val="3366FF"/>
          <w:spacing w:val="-2"/>
          <w:sz w:val="22"/>
          <w:szCs w:val="22"/>
        </w:rPr>
        <w:t>“Wees barmhartig zoals jullie Vader barmhartig is.”</w:t>
      </w:r>
    </w:p>
    <w:p w14:paraId="4FD7646C" w14:textId="77777777" w:rsidR="001C3ACF" w:rsidRPr="00096152" w:rsidRDefault="001C3ACF" w:rsidP="00A57291">
      <w:pPr>
        <w:pStyle w:val="ListParagraph"/>
        <w:spacing w:before="80"/>
        <w:ind w:left="360"/>
        <w:rPr>
          <w:rFonts w:ascii="Century Gothic" w:hAnsi="Century Gothic"/>
          <w:sz w:val="22"/>
          <w:szCs w:val="22"/>
        </w:rPr>
      </w:pPr>
    </w:p>
    <w:p w14:paraId="15347115" w14:textId="77777777" w:rsidR="001C3ACF" w:rsidRPr="00096152" w:rsidRDefault="001C3ACF" w:rsidP="001C3ACF">
      <w:pPr>
        <w:pBdr>
          <w:top w:val="single" w:sz="18" w:space="1" w:color="BFBFBF"/>
          <w:left w:val="single" w:sz="18" w:space="4" w:color="BFBFBF"/>
          <w:bottom w:val="single" w:sz="18" w:space="1" w:color="BFBFBF"/>
          <w:right w:val="single" w:sz="18" w:space="4" w:color="BFBFBF"/>
        </w:pBdr>
        <w:spacing w:after="80"/>
        <w:rPr>
          <w:rFonts w:ascii="Century Gothic" w:hAnsi="Century Gothic"/>
          <w:b/>
          <w:color w:val="800000"/>
          <w:szCs w:val="22"/>
        </w:rPr>
      </w:pPr>
      <w:r w:rsidRPr="00096152">
        <w:rPr>
          <w:rFonts w:ascii="Century Gothic" w:hAnsi="Century Gothic"/>
          <w:b/>
          <w:color w:val="800000"/>
          <w:szCs w:val="22"/>
        </w:rPr>
        <w:t>Samen overleggen</w:t>
      </w:r>
    </w:p>
    <w:p w14:paraId="17E2F10C" w14:textId="77777777" w:rsidR="001C3ACF" w:rsidRPr="00096152" w:rsidRDefault="001C3ACF" w:rsidP="001C3ACF">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b/>
          <w:spacing w:val="-2"/>
          <w:szCs w:val="22"/>
        </w:rPr>
      </w:pPr>
      <w:r w:rsidRPr="00096152">
        <w:rPr>
          <w:rFonts w:ascii="Century Gothic" w:hAnsi="Century Gothic"/>
          <w:color w:val="800000"/>
          <w:spacing w:val="-2"/>
          <w:sz w:val="22"/>
          <w:szCs w:val="22"/>
        </w:rPr>
        <w:t>Wat bedoelt God wanneer hij Job voorstelt als zijnde volmaakt en integer ?</w:t>
      </w:r>
    </w:p>
    <w:p w14:paraId="78461899" w14:textId="77777777" w:rsidR="001C3ACF" w:rsidRPr="00B16E16" w:rsidRDefault="001C3ACF" w:rsidP="001C3ACF">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b/>
          <w:spacing w:val="-2"/>
          <w:szCs w:val="22"/>
        </w:rPr>
      </w:pPr>
      <w:r w:rsidRPr="00096152">
        <w:rPr>
          <w:rFonts w:ascii="Century Gothic" w:hAnsi="Century Gothic"/>
          <w:color w:val="800000"/>
          <w:spacing w:val="-2"/>
          <w:sz w:val="22"/>
          <w:szCs w:val="22"/>
        </w:rPr>
        <w:t xml:space="preserve">Heb jij het gevoel volmaakt te kunnen zijn in de </w:t>
      </w:r>
      <w:proofErr w:type="spellStart"/>
      <w:r w:rsidRPr="00096152">
        <w:rPr>
          <w:rFonts w:ascii="Century Gothic" w:hAnsi="Century Gothic"/>
          <w:color w:val="800000"/>
          <w:spacing w:val="-2"/>
          <w:sz w:val="22"/>
          <w:szCs w:val="22"/>
        </w:rPr>
        <w:t>bijbelse</w:t>
      </w:r>
      <w:proofErr w:type="spellEnd"/>
      <w:r w:rsidRPr="00096152">
        <w:rPr>
          <w:rFonts w:ascii="Century Gothic" w:hAnsi="Century Gothic"/>
          <w:color w:val="800000"/>
          <w:spacing w:val="-2"/>
          <w:sz w:val="22"/>
          <w:szCs w:val="22"/>
        </w:rPr>
        <w:t xml:space="preserve"> betekenis van het woord ?</w:t>
      </w:r>
    </w:p>
    <w:p w14:paraId="79AE8076" w14:textId="2DEE502D" w:rsidR="00B16E16" w:rsidRPr="00096152" w:rsidRDefault="00B16E16" w:rsidP="001C3ACF">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b/>
          <w:spacing w:val="-2"/>
          <w:szCs w:val="22"/>
        </w:rPr>
      </w:pPr>
      <w:r>
        <w:rPr>
          <w:rFonts w:ascii="Century Gothic" w:hAnsi="Century Gothic"/>
          <w:color w:val="800000"/>
          <w:spacing w:val="-2"/>
          <w:sz w:val="22"/>
          <w:szCs w:val="22"/>
        </w:rPr>
        <w:t>Wat kan het gevolg zijn in een groep wanneer de nadruk komt te liggen op ‘perfectionisme’?</w:t>
      </w:r>
    </w:p>
    <w:p w14:paraId="342A8B1C" w14:textId="77777777" w:rsidR="001C3ACF" w:rsidRPr="00096152" w:rsidRDefault="001C3ACF" w:rsidP="00A57291">
      <w:pPr>
        <w:pStyle w:val="ListParagraph"/>
        <w:spacing w:before="80"/>
        <w:ind w:left="360"/>
        <w:rPr>
          <w:rFonts w:ascii="Century Gothic" w:hAnsi="Century Gothic"/>
          <w:sz w:val="22"/>
          <w:szCs w:val="22"/>
        </w:rPr>
      </w:pPr>
    </w:p>
    <w:p w14:paraId="5F278FCE" w14:textId="77777777" w:rsidR="006A242D" w:rsidRPr="00096152" w:rsidRDefault="006A242D" w:rsidP="006A242D">
      <w:pPr>
        <w:pStyle w:val="ListParagraph"/>
        <w:spacing w:before="80"/>
        <w:ind w:left="0"/>
        <w:rPr>
          <w:rFonts w:ascii="Century Gothic" w:hAnsi="Century Gothic"/>
          <w:sz w:val="22"/>
          <w:szCs w:val="22"/>
        </w:rPr>
      </w:pPr>
      <w:r w:rsidRPr="00096152">
        <w:rPr>
          <w:rFonts w:ascii="Century Gothic" w:hAnsi="Century Gothic"/>
          <w:sz w:val="22"/>
          <w:szCs w:val="22"/>
        </w:rPr>
        <w:t>Job had zeker zijn fouten, zoals iedereen. Maar de kracht van zijn verbondenheid met God speelde een hoofdrol in zijn verhaal.</w:t>
      </w:r>
    </w:p>
    <w:p w14:paraId="0BC4BB7D" w14:textId="77777777" w:rsidR="006A242D" w:rsidRPr="00096152" w:rsidRDefault="006A242D" w:rsidP="006A242D">
      <w:pPr>
        <w:pStyle w:val="ListParagraph"/>
        <w:numPr>
          <w:ilvl w:val="0"/>
          <w:numId w:val="2"/>
        </w:numPr>
        <w:spacing w:before="80"/>
        <w:rPr>
          <w:rFonts w:ascii="Century Gothic" w:hAnsi="Century Gothic"/>
          <w:sz w:val="22"/>
          <w:szCs w:val="22"/>
        </w:rPr>
      </w:pPr>
      <w:r w:rsidRPr="00096152">
        <w:rPr>
          <w:rFonts w:ascii="Century Gothic" w:hAnsi="Century Gothic"/>
          <w:b/>
          <w:sz w:val="22"/>
          <w:szCs w:val="22"/>
        </w:rPr>
        <w:t>rechtschapen</w:t>
      </w:r>
      <w:r w:rsidRPr="00096152">
        <w:rPr>
          <w:rFonts w:ascii="Century Gothic" w:hAnsi="Century Gothic"/>
          <w:sz w:val="22"/>
          <w:szCs w:val="22"/>
        </w:rPr>
        <w:t>: recht, juist, correct, aangenaam</w:t>
      </w:r>
    </w:p>
    <w:p w14:paraId="1559623C" w14:textId="77777777" w:rsidR="006A242D" w:rsidRPr="00096152" w:rsidRDefault="006A242D" w:rsidP="006A242D">
      <w:pPr>
        <w:pStyle w:val="ListParagraph"/>
        <w:numPr>
          <w:ilvl w:val="0"/>
          <w:numId w:val="2"/>
        </w:numPr>
        <w:spacing w:before="80"/>
        <w:rPr>
          <w:rFonts w:ascii="Century Gothic" w:hAnsi="Century Gothic"/>
          <w:sz w:val="22"/>
          <w:szCs w:val="22"/>
        </w:rPr>
      </w:pPr>
      <w:r w:rsidRPr="00096152">
        <w:rPr>
          <w:rFonts w:ascii="Century Gothic" w:hAnsi="Century Gothic"/>
          <w:b/>
          <w:sz w:val="22"/>
          <w:szCs w:val="22"/>
        </w:rPr>
        <w:t>Godvrezend</w:t>
      </w:r>
      <w:r w:rsidRPr="00096152">
        <w:rPr>
          <w:rFonts w:ascii="Century Gothic" w:hAnsi="Century Gothic"/>
          <w:sz w:val="22"/>
          <w:szCs w:val="22"/>
        </w:rPr>
        <w:t>:</w:t>
      </w:r>
      <w:r w:rsidRPr="00096152">
        <w:rPr>
          <w:rFonts w:ascii="Century Gothic" w:hAnsi="Century Gothic"/>
          <w:b/>
          <w:sz w:val="22"/>
          <w:szCs w:val="22"/>
        </w:rPr>
        <w:t xml:space="preserve">  </w:t>
      </w:r>
      <w:r w:rsidRPr="00096152">
        <w:rPr>
          <w:rFonts w:ascii="Century Gothic" w:hAnsi="Century Gothic"/>
          <w:sz w:val="22"/>
          <w:szCs w:val="22"/>
        </w:rPr>
        <w:t>je ondergeschiktheid erkennen en aanvaarden, en die Ander dus eerbiedigen en vereren.</w:t>
      </w:r>
    </w:p>
    <w:p w14:paraId="211A57A3" w14:textId="77777777" w:rsidR="006A242D" w:rsidRPr="00096152" w:rsidRDefault="006A242D" w:rsidP="006A242D">
      <w:pPr>
        <w:pStyle w:val="ListParagraph"/>
        <w:numPr>
          <w:ilvl w:val="0"/>
          <w:numId w:val="2"/>
        </w:numPr>
        <w:spacing w:before="80"/>
        <w:rPr>
          <w:rFonts w:ascii="Century Gothic" w:hAnsi="Century Gothic"/>
          <w:sz w:val="22"/>
          <w:szCs w:val="22"/>
        </w:rPr>
      </w:pPr>
      <w:r w:rsidRPr="00096152">
        <w:rPr>
          <w:rFonts w:ascii="Century Gothic" w:hAnsi="Century Gothic"/>
          <w:b/>
          <w:sz w:val="22"/>
          <w:szCs w:val="22"/>
        </w:rPr>
        <w:t>wijken van het kwaad</w:t>
      </w:r>
      <w:r w:rsidRPr="00096152">
        <w:rPr>
          <w:rFonts w:ascii="Century Gothic" w:hAnsi="Century Gothic"/>
          <w:sz w:val="22"/>
          <w:szCs w:val="22"/>
        </w:rPr>
        <w:t>: zich afwenden, omkeren, weggaan, de weg verlaten, vermijden</w:t>
      </w:r>
    </w:p>
    <w:p w14:paraId="0AA0D8C4" w14:textId="77777777" w:rsidR="006A242D" w:rsidRPr="00096152" w:rsidRDefault="006A242D" w:rsidP="006A242D">
      <w:pPr>
        <w:spacing w:before="80"/>
        <w:rPr>
          <w:rFonts w:ascii="Century Gothic" w:hAnsi="Century Gothic"/>
          <w:sz w:val="22"/>
          <w:szCs w:val="22"/>
        </w:rPr>
      </w:pPr>
    </w:p>
    <w:p w14:paraId="57A894CB" w14:textId="77777777" w:rsidR="006A242D" w:rsidRPr="00096152" w:rsidRDefault="006A242D" w:rsidP="006A242D">
      <w:pPr>
        <w:shd w:val="clear" w:color="auto" w:fill="E6E6E6"/>
        <w:spacing w:before="80"/>
        <w:rPr>
          <w:rFonts w:ascii="Century Gothic" w:hAnsi="Century Gothic"/>
          <w:b/>
          <w:sz w:val="22"/>
          <w:szCs w:val="22"/>
        </w:rPr>
      </w:pPr>
      <w:r w:rsidRPr="00096152">
        <w:rPr>
          <w:rFonts w:ascii="Century Gothic" w:hAnsi="Century Gothic"/>
          <w:b/>
          <w:sz w:val="22"/>
          <w:szCs w:val="22"/>
        </w:rPr>
        <w:t>2. Heeft een almachtige God ons nodig?</w:t>
      </w:r>
      <w:r w:rsidRPr="00096152">
        <w:rPr>
          <w:rFonts w:ascii="Century Gothic" w:hAnsi="Century Gothic"/>
          <w:b/>
          <w:sz w:val="22"/>
          <w:szCs w:val="22"/>
        </w:rPr>
        <w:tab/>
      </w:r>
      <w:r w:rsidRPr="00096152">
        <w:rPr>
          <w:rFonts w:ascii="Century Gothic" w:hAnsi="Century Gothic"/>
          <w:b/>
          <w:sz w:val="22"/>
          <w:szCs w:val="22"/>
        </w:rPr>
        <w:tab/>
      </w:r>
      <w:r w:rsidRPr="00096152">
        <w:rPr>
          <w:rFonts w:ascii="Century Gothic" w:hAnsi="Century Gothic"/>
          <w:b/>
          <w:sz w:val="22"/>
          <w:szCs w:val="22"/>
        </w:rPr>
        <w:tab/>
      </w:r>
      <w:r w:rsidRPr="00096152">
        <w:rPr>
          <w:rFonts w:ascii="Century Gothic" w:hAnsi="Century Gothic"/>
          <w:b/>
          <w:sz w:val="22"/>
          <w:szCs w:val="22"/>
        </w:rPr>
        <w:tab/>
      </w:r>
      <w:r w:rsidRPr="00096152">
        <w:rPr>
          <w:rFonts w:ascii="Century Gothic" w:hAnsi="Century Gothic"/>
          <w:b/>
          <w:sz w:val="22"/>
          <w:szCs w:val="22"/>
        </w:rPr>
        <w:tab/>
        <w:t>Job 22:2,3</w:t>
      </w:r>
    </w:p>
    <w:p w14:paraId="7961156C" w14:textId="02CAD794" w:rsidR="006A242D" w:rsidRPr="00096152" w:rsidRDefault="00E72520" w:rsidP="00E72520">
      <w:pPr>
        <w:spacing w:before="80"/>
        <w:rPr>
          <w:rFonts w:ascii="Century Gothic" w:hAnsi="Century Gothic"/>
          <w:color w:val="3366FF"/>
          <w:sz w:val="22"/>
          <w:szCs w:val="22"/>
        </w:rPr>
      </w:pPr>
      <w:r w:rsidRPr="00096152">
        <w:rPr>
          <w:rFonts w:ascii="Century Gothic" w:hAnsi="Century Gothic"/>
          <w:color w:val="3366FF"/>
          <w:sz w:val="22"/>
          <w:szCs w:val="22"/>
        </w:rPr>
        <w:t>“ ‘Kan een mens God ooit tot nut zijn, kan zelfs een wijze hem een dienst bewijzen? Verheugt het de Ontzagwekkende dat jij onschuldig bent? Baat het hem dat jij een onberispelijk leven leidt?”</w:t>
      </w:r>
    </w:p>
    <w:p w14:paraId="7CAE4401" w14:textId="3E2C6CEF" w:rsidR="00E72520" w:rsidRPr="00096152" w:rsidRDefault="00E72520" w:rsidP="00E72520">
      <w:pPr>
        <w:spacing w:before="120"/>
        <w:rPr>
          <w:rFonts w:ascii="Century Gothic" w:hAnsi="Century Gothic"/>
          <w:color w:val="3366FF"/>
          <w:sz w:val="22"/>
          <w:szCs w:val="22"/>
        </w:rPr>
      </w:pPr>
      <w:r w:rsidRPr="00096152">
        <w:rPr>
          <w:rFonts w:ascii="Century Gothic" w:hAnsi="Century Gothic"/>
          <w:sz w:val="22"/>
          <w:szCs w:val="22"/>
        </w:rPr>
        <w:t xml:space="preserve">Dit is een ‘mooie verklaring’ die we geneigd zijn volmondig te onderschrijven. Merk echter op dat het uit de mond komt van </w:t>
      </w:r>
      <w:proofErr w:type="spellStart"/>
      <w:r w:rsidRPr="00096152">
        <w:rPr>
          <w:rFonts w:ascii="Century Gothic" w:hAnsi="Century Gothic"/>
          <w:sz w:val="22"/>
          <w:szCs w:val="22"/>
        </w:rPr>
        <w:t>Elifaz</w:t>
      </w:r>
      <w:proofErr w:type="spellEnd"/>
      <w:r w:rsidRPr="00096152">
        <w:rPr>
          <w:rFonts w:ascii="Century Gothic" w:hAnsi="Century Gothic"/>
          <w:sz w:val="22"/>
          <w:szCs w:val="22"/>
        </w:rPr>
        <w:t xml:space="preserve">, van wie God later zou zeggen: </w:t>
      </w:r>
      <w:r w:rsidRPr="00096152">
        <w:rPr>
          <w:rFonts w:ascii="Century Gothic" w:hAnsi="Century Gothic"/>
          <w:color w:val="3366FF"/>
          <w:sz w:val="22"/>
          <w:szCs w:val="22"/>
        </w:rPr>
        <w:t xml:space="preserve">“‘Ik ben in woede ontstoken tegen </w:t>
      </w:r>
      <w:r w:rsidRPr="00096152">
        <w:rPr>
          <w:rFonts w:ascii="Century Gothic" w:hAnsi="Century Gothic"/>
          <w:color w:val="3366FF"/>
          <w:spacing w:val="-4"/>
          <w:sz w:val="22"/>
          <w:szCs w:val="22"/>
        </w:rPr>
        <w:t>jou en je twee vrienden, omdat jullie niet juist over mij hebben gesproken, zoals mijn dienaar Job.” (42:7)</w:t>
      </w:r>
    </w:p>
    <w:p w14:paraId="4AF34CC4" w14:textId="0ECCDEFC" w:rsidR="00E72520" w:rsidRPr="00096152" w:rsidRDefault="00E72520" w:rsidP="00E72520">
      <w:pPr>
        <w:spacing w:before="120"/>
        <w:rPr>
          <w:rFonts w:ascii="Century Gothic" w:hAnsi="Century Gothic"/>
          <w:i/>
          <w:iCs/>
          <w:spacing w:val="-4"/>
          <w:sz w:val="22"/>
          <w:szCs w:val="22"/>
        </w:rPr>
      </w:pPr>
      <w:r w:rsidRPr="00096152">
        <w:rPr>
          <w:rFonts w:ascii="Century Gothic" w:hAnsi="Century Gothic"/>
          <w:sz w:val="22"/>
          <w:szCs w:val="22"/>
        </w:rPr>
        <w:t xml:space="preserve">Hoe kunnen we spreken over Gods almacht in een wereld waar zoveel lijden, wreedheid en onrecht </w:t>
      </w:r>
      <w:r w:rsidRPr="00096152">
        <w:rPr>
          <w:rFonts w:ascii="Century Gothic" w:hAnsi="Century Gothic"/>
          <w:spacing w:val="-4"/>
          <w:sz w:val="22"/>
          <w:szCs w:val="22"/>
        </w:rPr>
        <w:t>is? De filosoof Hans Jonas heeft dit probleem goed omschreven in zijn tekst “</w:t>
      </w:r>
      <w:r w:rsidRPr="00096152">
        <w:rPr>
          <w:rFonts w:ascii="Century Gothic" w:hAnsi="Century Gothic"/>
          <w:b/>
          <w:spacing w:val="-4"/>
          <w:sz w:val="22"/>
          <w:szCs w:val="22"/>
        </w:rPr>
        <w:t>De Godsidee na Auschwitz</w:t>
      </w:r>
      <w:r w:rsidRPr="00096152">
        <w:rPr>
          <w:rFonts w:ascii="Century Gothic" w:hAnsi="Century Gothic"/>
          <w:b/>
          <w:sz w:val="22"/>
          <w:szCs w:val="22"/>
        </w:rPr>
        <w:t xml:space="preserve">: </w:t>
      </w:r>
      <w:r w:rsidRPr="00096152">
        <w:rPr>
          <w:rFonts w:ascii="Century Gothic" w:hAnsi="Century Gothic"/>
          <w:sz w:val="22"/>
          <w:szCs w:val="22"/>
        </w:rPr>
        <w:t>“</w:t>
      </w:r>
      <w:r w:rsidRPr="00096152">
        <w:rPr>
          <w:rFonts w:ascii="Century Gothic" w:hAnsi="Century Gothic"/>
          <w:i/>
          <w:sz w:val="22"/>
          <w:szCs w:val="22"/>
        </w:rPr>
        <w:t>Er zijn twee mogelijke gevolgen: de wereld is slecht, dus bestaat God niet; de wereld is slecht dus is het niet God die handelt en beslist in de wereld</w:t>
      </w:r>
      <w:r w:rsidRPr="00096152">
        <w:rPr>
          <w:rFonts w:ascii="Century Gothic" w:hAnsi="Century Gothic"/>
          <w:sz w:val="22"/>
          <w:szCs w:val="22"/>
        </w:rPr>
        <w:t>.” Jonas verwerpt de eerste hypothese. ‘</w:t>
      </w:r>
      <w:r w:rsidRPr="00096152">
        <w:rPr>
          <w:rFonts w:ascii="Century Gothic" w:hAnsi="Century Gothic"/>
          <w:i/>
          <w:sz w:val="22"/>
          <w:szCs w:val="22"/>
        </w:rPr>
        <w:t xml:space="preserve">Enkel van </w:t>
      </w:r>
      <w:r w:rsidRPr="00096152">
        <w:rPr>
          <w:rFonts w:ascii="Century Gothic" w:hAnsi="Century Gothic"/>
          <w:i/>
          <w:iCs/>
          <w:spacing w:val="-4"/>
          <w:sz w:val="22"/>
          <w:szCs w:val="22"/>
        </w:rPr>
        <w:t xml:space="preserve">een totaal </w:t>
      </w:r>
      <w:proofErr w:type="spellStart"/>
      <w:r w:rsidRPr="00096152">
        <w:rPr>
          <w:rFonts w:ascii="Century Gothic" w:hAnsi="Century Gothic"/>
          <w:i/>
          <w:iCs/>
          <w:spacing w:val="-4"/>
          <w:sz w:val="22"/>
          <w:szCs w:val="22"/>
        </w:rPr>
        <w:t>onbegrijpbare</w:t>
      </w:r>
      <w:proofErr w:type="spellEnd"/>
      <w:r w:rsidRPr="00096152">
        <w:rPr>
          <w:rFonts w:ascii="Century Gothic" w:hAnsi="Century Gothic"/>
          <w:i/>
          <w:iCs/>
          <w:spacing w:val="-4"/>
          <w:sz w:val="22"/>
          <w:szCs w:val="22"/>
        </w:rPr>
        <w:t xml:space="preserve"> God kun je zeggen dat hij tegelijkertijd volledig goed is en volledig almach</w:t>
      </w:r>
      <w:r w:rsidRPr="00096152">
        <w:rPr>
          <w:rFonts w:ascii="Century Gothic" w:hAnsi="Century Gothic"/>
          <w:i/>
          <w:iCs/>
          <w:spacing w:val="-4"/>
          <w:sz w:val="22"/>
          <w:szCs w:val="22"/>
        </w:rPr>
        <w:softHyphen/>
        <w:t>ti</w:t>
      </w:r>
      <w:r w:rsidRPr="00096152">
        <w:rPr>
          <w:rFonts w:ascii="Century Gothic" w:hAnsi="Century Gothic"/>
          <w:i/>
          <w:sz w:val="22"/>
          <w:szCs w:val="22"/>
        </w:rPr>
        <w:t xml:space="preserve">g is, en toch de wereld verdraagt zoals hij is.” Met andere woorden: Jonas onderstreept de </w:t>
      </w:r>
      <w:proofErr w:type="spellStart"/>
      <w:r w:rsidRPr="00096152">
        <w:rPr>
          <w:rFonts w:ascii="Century Gothic" w:hAnsi="Century Gothic"/>
          <w:i/>
          <w:sz w:val="22"/>
          <w:szCs w:val="22"/>
        </w:rPr>
        <w:t>onmoge</w:t>
      </w:r>
      <w:proofErr w:type="spellEnd"/>
      <w:r w:rsidRPr="00096152">
        <w:rPr>
          <w:rFonts w:ascii="Century Gothic" w:hAnsi="Century Gothic"/>
          <w:i/>
          <w:sz w:val="22"/>
          <w:szCs w:val="22"/>
        </w:rPr>
        <w:t xml:space="preserve"> </w:t>
      </w:r>
      <w:r w:rsidRPr="00096152">
        <w:rPr>
          <w:rFonts w:ascii="Century Gothic" w:hAnsi="Century Gothic"/>
          <w:i/>
          <w:sz w:val="22"/>
          <w:szCs w:val="22"/>
        </w:rPr>
        <w:softHyphen/>
      </w:r>
      <w:proofErr w:type="spellStart"/>
      <w:r w:rsidRPr="00096152">
        <w:rPr>
          <w:rFonts w:ascii="Century Gothic" w:hAnsi="Century Gothic"/>
          <w:i/>
          <w:sz w:val="22"/>
          <w:szCs w:val="22"/>
        </w:rPr>
        <w:t>lijkheid</w:t>
      </w:r>
      <w:proofErr w:type="spellEnd"/>
      <w:r w:rsidRPr="00096152">
        <w:rPr>
          <w:rFonts w:ascii="Century Gothic" w:hAnsi="Century Gothic"/>
          <w:i/>
          <w:sz w:val="22"/>
          <w:szCs w:val="22"/>
        </w:rPr>
        <w:t xml:space="preserve"> om tegelijkertijd drie ideeën over God met elkaar te verbinden: almacht, opperste goedheid en begrijpelijkheid</w:t>
      </w:r>
      <w:r w:rsidR="00EE6E87" w:rsidRPr="00096152">
        <w:rPr>
          <w:rFonts w:ascii="Century Gothic" w:hAnsi="Century Gothic"/>
          <w:i/>
          <w:sz w:val="22"/>
          <w:szCs w:val="22"/>
        </w:rPr>
        <w:t xml:space="preserve">. We moeten ons dus afvragen welke eigenschappen echt noodzakelijk zijn als we over God spreken. Of: welke eigenschap zouden we naast ons kunnen neerleggen wanneer we </w:t>
      </w:r>
      <w:r w:rsidR="00EE6E87" w:rsidRPr="008605F2">
        <w:rPr>
          <w:rFonts w:ascii="Century Gothic" w:hAnsi="Century Gothic"/>
          <w:i/>
          <w:iCs/>
          <w:spacing w:val="-4"/>
          <w:sz w:val="22"/>
          <w:szCs w:val="22"/>
        </w:rPr>
        <w:t xml:space="preserve">over God spreken? God is noodzakelijkerwijs goed. Daar kun je niet </w:t>
      </w:r>
      <w:r w:rsidR="008605F2" w:rsidRPr="008605F2">
        <w:rPr>
          <w:rFonts w:ascii="Century Gothic" w:hAnsi="Century Gothic"/>
          <w:i/>
          <w:iCs/>
          <w:spacing w:val="-4"/>
          <w:sz w:val="22"/>
          <w:szCs w:val="22"/>
        </w:rPr>
        <w:t>omheen</w:t>
      </w:r>
      <w:r w:rsidR="00EE6E87" w:rsidRPr="008605F2">
        <w:rPr>
          <w:rFonts w:ascii="Century Gothic" w:hAnsi="Century Gothic"/>
          <w:i/>
          <w:iCs/>
          <w:spacing w:val="-4"/>
          <w:sz w:val="22"/>
          <w:szCs w:val="22"/>
        </w:rPr>
        <w:t>: God is door en door goed</w:t>
      </w:r>
      <w:r w:rsidR="00EE6E87" w:rsidRPr="00096152">
        <w:rPr>
          <w:rFonts w:ascii="Century Gothic" w:hAnsi="Century Gothic"/>
          <w:i/>
          <w:sz w:val="22"/>
          <w:szCs w:val="22"/>
        </w:rPr>
        <w:t>. Wat betreft zijn begrijpelijkheid: onze kennis over God is per definitie beperkt, maar wel belangrijk: Als God helemaal niet te begrijpen zou zijn, dan staat dat lijnrecht tegenover de TORAH, die aangeeft dat God kan gekend worden, zowel wat zijn wil als zijn wezen betreft. Er is immers sprake van ‘open</w:t>
      </w:r>
      <w:r w:rsidR="00EE6E87" w:rsidRPr="00096152">
        <w:rPr>
          <w:rFonts w:ascii="Century Gothic" w:hAnsi="Century Gothic"/>
          <w:i/>
          <w:sz w:val="22"/>
          <w:szCs w:val="22"/>
        </w:rPr>
        <w:softHyphen/>
        <w:t xml:space="preserve">baring’. Het Jodendom kan geen </w:t>
      </w:r>
      <w:proofErr w:type="spellStart"/>
      <w:r w:rsidR="00EE6E87" w:rsidRPr="00096152">
        <w:rPr>
          <w:rFonts w:ascii="Century Gothic" w:hAnsi="Century Gothic"/>
          <w:i/>
          <w:sz w:val="22"/>
          <w:szCs w:val="22"/>
        </w:rPr>
        <w:t>onbegrijpbare</w:t>
      </w:r>
      <w:proofErr w:type="spellEnd"/>
      <w:r w:rsidR="00EE6E87" w:rsidRPr="00096152">
        <w:rPr>
          <w:rFonts w:ascii="Century Gothic" w:hAnsi="Century Gothic"/>
          <w:i/>
          <w:sz w:val="22"/>
          <w:szCs w:val="22"/>
        </w:rPr>
        <w:t xml:space="preserve"> God aanvaarden. Jonas blijft hier zijn religieuze </w:t>
      </w:r>
      <w:r w:rsidR="00EE6E87" w:rsidRPr="00096152">
        <w:rPr>
          <w:rFonts w:ascii="Century Gothic" w:hAnsi="Century Gothic"/>
          <w:i/>
          <w:iCs/>
          <w:spacing w:val="-4"/>
          <w:sz w:val="22"/>
          <w:szCs w:val="22"/>
        </w:rPr>
        <w:t>traditie trouw. God is door en door goed, en kan ook gekend worden. Dus kan Hij niet almachtig zijn.”</w:t>
      </w:r>
    </w:p>
    <w:p w14:paraId="4A51C8B2" w14:textId="77777777" w:rsidR="00EE6E87" w:rsidRPr="008605F2" w:rsidRDefault="00EE6E87" w:rsidP="00E72520">
      <w:pPr>
        <w:spacing w:before="120"/>
        <w:rPr>
          <w:rFonts w:ascii="Century Gothic" w:hAnsi="Century Gothic"/>
          <w:i/>
          <w:iCs/>
          <w:spacing w:val="-4"/>
          <w:sz w:val="10"/>
          <w:szCs w:val="10"/>
        </w:rPr>
      </w:pPr>
    </w:p>
    <w:p w14:paraId="5288E18A" w14:textId="77777777" w:rsidR="00EE6E87" w:rsidRPr="00096152" w:rsidRDefault="00EE6E87" w:rsidP="00EE6E87">
      <w:pPr>
        <w:pBdr>
          <w:top w:val="single" w:sz="18" w:space="1" w:color="BFBFBF"/>
          <w:left w:val="single" w:sz="18" w:space="4" w:color="BFBFBF"/>
          <w:bottom w:val="single" w:sz="18" w:space="1" w:color="BFBFBF"/>
          <w:right w:val="single" w:sz="18" w:space="4" w:color="BFBFBF"/>
        </w:pBdr>
        <w:spacing w:after="80"/>
        <w:rPr>
          <w:rFonts w:ascii="Century Gothic" w:hAnsi="Century Gothic"/>
          <w:b/>
          <w:color w:val="800000"/>
          <w:szCs w:val="22"/>
        </w:rPr>
      </w:pPr>
      <w:r w:rsidRPr="00096152">
        <w:rPr>
          <w:rFonts w:ascii="Century Gothic" w:hAnsi="Century Gothic"/>
          <w:b/>
          <w:color w:val="800000"/>
          <w:szCs w:val="22"/>
        </w:rPr>
        <w:t>Samen overleggen</w:t>
      </w:r>
    </w:p>
    <w:p w14:paraId="2DB776D5" w14:textId="68939A24" w:rsidR="00EE6E87" w:rsidRPr="00096152" w:rsidRDefault="00EE6E87" w:rsidP="00EE6E87">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b/>
          <w:spacing w:val="-2"/>
          <w:szCs w:val="22"/>
        </w:rPr>
      </w:pPr>
      <w:r w:rsidRPr="00096152">
        <w:rPr>
          <w:rFonts w:ascii="Century Gothic" w:hAnsi="Century Gothic"/>
          <w:color w:val="800000"/>
          <w:spacing w:val="-2"/>
          <w:sz w:val="22"/>
          <w:szCs w:val="22"/>
        </w:rPr>
        <w:t>Heb jij al nagedacht over Gods almacht in een wereld vol lijden ?</w:t>
      </w:r>
    </w:p>
    <w:p w14:paraId="018D4B39" w14:textId="13ADA403" w:rsidR="00EE6E87" w:rsidRPr="00096152" w:rsidRDefault="00EE6E87" w:rsidP="00EE6E87">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b/>
          <w:spacing w:val="-2"/>
          <w:szCs w:val="22"/>
        </w:rPr>
      </w:pPr>
      <w:r w:rsidRPr="00096152">
        <w:rPr>
          <w:rFonts w:ascii="Century Gothic" w:hAnsi="Century Gothic"/>
          <w:color w:val="800000"/>
          <w:spacing w:val="-2"/>
          <w:sz w:val="22"/>
          <w:szCs w:val="22"/>
        </w:rPr>
        <w:t>Hoe reageer jij op de stelling van Hans Jonas n.a.v. de Shoah ?</w:t>
      </w:r>
    </w:p>
    <w:p w14:paraId="32B894AB" w14:textId="32A5344A" w:rsidR="005443F1" w:rsidRPr="00096152" w:rsidRDefault="005443F1" w:rsidP="00E72520">
      <w:pPr>
        <w:spacing w:before="120"/>
        <w:rPr>
          <w:rFonts w:ascii="Century Gothic" w:hAnsi="Century Gothic"/>
          <w:spacing w:val="-2"/>
          <w:sz w:val="22"/>
          <w:szCs w:val="22"/>
        </w:rPr>
      </w:pPr>
      <w:r w:rsidRPr="00096152">
        <w:rPr>
          <w:rFonts w:ascii="Century Gothic" w:hAnsi="Century Gothic"/>
          <w:spacing w:val="-2"/>
          <w:sz w:val="22"/>
          <w:szCs w:val="22"/>
        </w:rPr>
        <w:t>Ziehier enkele denksporen:</w:t>
      </w:r>
    </w:p>
    <w:p w14:paraId="6E2C4021" w14:textId="52347C60" w:rsidR="005443F1" w:rsidRPr="00096152" w:rsidRDefault="005443F1" w:rsidP="00E72520">
      <w:pPr>
        <w:spacing w:before="120"/>
        <w:rPr>
          <w:rFonts w:ascii="Century Gothic" w:hAnsi="Century Gothic"/>
          <w:i/>
          <w:spacing w:val="-2"/>
          <w:sz w:val="22"/>
          <w:szCs w:val="22"/>
        </w:rPr>
      </w:pPr>
      <w:r w:rsidRPr="00096152">
        <w:rPr>
          <w:rFonts w:ascii="Century Gothic" w:hAnsi="Century Gothic"/>
          <w:spacing w:val="-2"/>
          <w:sz w:val="22"/>
          <w:szCs w:val="22"/>
        </w:rPr>
        <w:t>“</w:t>
      </w:r>
      <w:r w:rsidRPr="00096152">
        <w:rPr>
          <w:rFonts w:ascii="Century Gothic" w:hAnsi="Century Gothic"/>
          <w:i/>
          <w:spacing w:val="-2"/>
          <w:sz w:val="22"/>
          <w:szCs w:val="22"/>
        </w:rPr>
        <w:t xml:space="preserve">Poneert de Bijbel Gods almacht? Heel wat verzen uit het Eerste en Tweede Testament lijken dit te doen. Wanneer je deze teksten echter nader onderzoekt, dan valt op dat het heel vaak de vertalers zijn die onbewust deze idee erin voegen. In een klein boekje met als titel ‘Le </w:t>
      </w:r>
      <w:proofErr w:type="spellStart"/>
      <w:r w:rsidRPr="00096152">
        <w:rPr>
          <w:rFonts w:ascii="Century Gothic" w:hAnsi="Century Gothic"/>
          <w:i/>
          <w:spacing w:val="-2"/>
          <w:sz w:val="22"/>
          <w:szCs w:val="22"/>
        </w:rPr>
        <w:t>Dieu</w:t>
      </w:r>
      <w:proofErr w:type="spellEnd"/>
      <w:r w:rsidRPr="00096152">
        <w:rPr>
          <w:rFonts w:ascii="Century Gothic" w:hAnsi="Century Gothic"/>
          <w:i/>
          <w:spacing w:val="-2"/>
          <w:sz w:val="22"/>
          <w:szCs w:val="22"/>
        </w:rPr>
        <w:t xml:space="preserve"> </w:t>
      </w:r>
      <w:proofErr w:type="spellStart"/>
      <w:r w:rsidRPr="00096152">
        <w:rPr>
          <w:rFonts w:ascii="Century Gothic" w:hAnsi="Century Gothic"/>
          <w:i/>
          <w:spacing w:val="-2"/>
          <w:sz w:val="22"/>
          <w:szCs w:val="22"/>
        </w:rPr>
        <w:t>puissamment</w:t>
      </w:r>
      <w:proofErr w:type="spellEnd"/>
      <w:r w:rsidRPr="00096152">
        <w:rPr>
          <w:rFonts w:ascii="Century Gothic" w:hAnsi="Century Gothic"/>
          <w:i/>
          <w:spacing w:val="-2"/>
          <w:sz w:val="22"/>
          <w:szCs w:val="22"/>
        </w:rPr>
        <w:t xml:space="preserve"> </w:t>
      </w:r>
      <w:proofErr w:type="spellStart"/>
      <w:r w:rsidRPr="00096152">
        <w:rPr>
          <w:rFonts w:ascii="Century Gothic" w:hAnsi="Century Gothic"/>
          <w:i/>
          <w:spacing w:val="-2"/>
          <w:sz w:val="22"/>
          <w:szCs w:val="22"/>
        </w:rPr>
        <w:t>faible</w:t>
      </w:r>
      <w:proofErr w:type="spellEnd"/>
      <w:r w:rsidRPr="00096152">
        <w:rPr>
          <w:rFonts w:ascii="Century Gothic" w:hAnsi="Century Gothic"/>
          <w:i/>
          <w:spacing w:val="-2"/>
          <w:sz w:val="22"/>
          <w:szCs w:val="22"/>
        </w:rPr>
        <w:t xml:space="preserve"> de la </w:t>
      </w:r>
      <w:proofErr w:type="spellStart"/>
      <w:r w:rsidRPr="00096152">
        <w:rPr>
          <w:rFonts w:ascii="Century Gothic" w:hAnsi="Century Gothic"/>
          <w:i/>
          <w:spacing w:val="-2"/>
          <w:sz w:val="22"/>
          <w:szCs w:val="22"/>
        </w:rPr>
        <w:t>Bible</w:t>
      </w:r>
      <w:proofErr w:type="spellEnd"/>
      <w:r w:rsidRPr="00096152">
        <w:rPr>
          <w:rFonts w:ascii="Century Gothic" w:hAnsi="Century Gothic"/>
          <w:i/>
          <w:spacing w:val="-2"/>
          <w:sz w:val="22"/>
          <w:szCs w:val="22"/>
        </w:rPr>
        <w:t xml:space="preserve">’ (‘de God van de Bijbel die op een machtige manier zwak is’) heeft Etienne </w:t>
      </w:r>
      <w:proofErr w:type="spellStart"/>
      <w:r w:rsidRPr="00096152">
        <w:rPr>
          <w:rFonts w:ascii="Century Gothic" w:hAnsi="Century Gothic"/>
          <w:i/>
          <w:spacing w:val="-2"/>
          <w:sz w:val="22"/>
          <w:szCs w:val="22"/>
        </w:rPr>
        <w:t>Babut</w:t>
      </w:r>
      <w:proofErr w:type="spellEnd"/>
      <w:r w:rsidRPr="00096152">
        <w:rPr>
          <w:rFonts w:ascii="Century Gothic" w:hAnsi="Century Gothic"/>
          <w:i/>
          <w:spacing w:val="-2"/>
          <w:sz w:val="22"/>
          <w:szCs w:val="22"/>
        </w:rPr>
        <w:t xml:space="preserve"> drie Franse gebruikelijke vertalingen van de Bijbel vergeleken. Hij stelde vast dat de eerste</w:t>
      </w:r>
      <w:r w:rsidR="008605F2">
        <w:rPr>
          <w:rFonts w:ascii="Century Gothic" w:hAnsi="Century Gothic"/>
          <w:i/>
          <w:spacing w:val="-2"/>
          <w:sz w:val="22"/>
          <w:szCs w:val="22"/>
        </w:rPr>
        <w:t xml:space="preserve"> bijbelversie </w:t>
      </w:r>
      <w:r w:rsidRPr="00096152">
        <w:rPr>
          <w:rFonts w:ascii="Century Gothic" w:hAnsi="Century Gothic"/>
          <w:i/>
          <w:spacing w:val="-2"/>
          <w:sz w:val="22"/>
          <w:szCs w:val="22"/>
        </w:rPr>
        <w:t xml:space="preserve"> 264 keer het woord ‘almachtig’ bevatte, de tweede 44 keer en de derde geen enkele keer. Zo zie je hoe de vertalers met de beste bedoelingen de betekenis van een tekst kunnen beïnvloeden. Vandaar de noodzaak om terug te grijpen naar de oorspronkelijke talen.” (Henri </w:t>
      </w:r>
      <w:proofErr w:type="spellStart"/>
      <w:r w:rsidRPr="00096152">
        <w:rPr>
          <w:rFonts w:ascii="Century Gothic" w:hAnsi="Century Gothic"/>
          <w:i/>
          <w:spacing w:val="-2"/>
          <w:sz w:val="22"/>
          <w:szCs w:val="22"/>
        </w:rPr>
        <w:t>Gounelle</w:t>
      </w:r>
      <w:proofErr w:type="spellEnd"/>
      <w:r w:rsidRPr="00096152">
        <w:rPr>
          <w:rFonts w:ascii="Century Gothic" w:hAnsi="Century Gothic"/>
          <w:i/>
          <w:spacing w:val="-2"/>
          <w:sz w:val="22"/>
          <w:szCs w:val="22"/>
        </w:rPr>
        <w:t>)</w:t>
      </w:r>
    </w:p>
    <w:p w14:paraId="294C9AE0" w14:textId="2EEAB15A" w:rsidR="005443F1" w:rsidRPr="00096152" w:rsidRDefault="005443F1" w:rsidP="00E72520">
      <w:pPr>
        <w:spacing w:before="120"/>
        <w:rPr>
          <w:rFonts w:ascii="Century Gothic" w:hAnsi="Century Gothic"/>
          <w:i/>
          <w:spacing w:val="-2"/>
          <w:sz w:val="22"/>
          <w:szCs w:val="22"/>
        </w:rPr>
      </w:pPr>
      <w:r w:rsidRPr="00096152">
        <w:rPr>
          <w:rFonts w:ascii="Century Gothic" w:hAnsi="Century Gothic"/>
          <w:spacing w:val="-2"/>
          <w:sz w:val="22"/>
          <w:szCs w:val="22"/>
        </w:rPr>
        <w:t>De bepaling ‘almachtig’ is in het Oude Testament bijna altijd de vertaling van het Hebreeuwse ‘</w:t>
      </w:r>
      <w:proofErr w:type="spellStart"/>
      <w:r w:rsidRPr="00096152">
        <w:rPr>
          <w:rFonts w:ascii="Century Gothic" w:hAnsi="Century Gothic"/>
          <w:spacing w:val="-2"/>
          <w:sz w:val="22"/>
          <w:szCs w:val="22"/>
        </w:rPr>
        <w:t>SHADDAï</w:t>
      </w:r>
      <w:proofErr w:type="spellEnd"/>
      <w:r w:rsidRPr="00096152">
        <w:rPr>
          <w:rFonts w:ascii="Century Gothic" w:hAnsi="Century Gothic"/>
          <w:spacing w:val="-2"/>
          <w:sz w:val="22"/>
          <w:szCs w:val="22"/>
        </w:rPr>
        <w:t>’. “</w:t>
      </w:r>
      <w:r w:rsidRPr="00096152">
        <w:rPr>
          <w:rFonts w:ascii="Century Gothic" w:hAnsi="Century Gothic"/>
          <w:i/>
          <w:spacing w:val="-2"/>
          <w:sz w:val="22"/>
          <w:szCs w:val="22"/>
        </w:rPr>
        <w:t xml:space="preserve">Hoogst waarschijnlijk gaat het om de eigennaam van een heidense godheid die werd overgedragen op JHWH (de God van Israël); de betekenis zou ‘god van de bergen’ kunnen zijn, hij die heerst, in de betekenis dat hij de meest verhevene is. De Septuagint vertaalde El </w:t>
      </w:r>
      <w:proofErr w:type="spellStart"/>
      <w:r w:rsidRPr="00096152">
        <w:rPr>
          <w:rFonts w:ascii="Century Gothic" w:hAnsi="Century Gothic"/>
          <w:i/>
          <w:spacing w:val="-2"/>
          <w:sz w:val="22"/>
          <w:szCs w:val="22"/>
        </w:rPr>
        <w:t>Shaddaï</w:t>
      </w:r>
      <w:proofErr w:type="spellEnd"/>
      <w:r w:rsidRPr="00096152">
        <w:rPr>
          <w:rFonts w:ascii="Century Gothic" w:hAnsi="Century Gothic"/>
          <w:i/>
          <w:spacing w:val="-2"/>
          <w:sz w:val="22"/>
          <w:szCs w:val="22"/>
        </w:rPr>
        <w:t xml:space="preserve"> als ‘PANTOCRATOR’. Dit woord duidde de legeroverste aan, de kapitein van een schip of hij die de poli</w:t>
      </w:r>
      <w:r w:rsidRPr="00096152">
        <w:rPr>
          <w:rFonts w:ascii="Century Gothic" w:hAnsi="Century Gothic"/>
          <w:i/>
          <w:spacing w:val="-2"/>
          <w:sz w:val="22"/>
          <w:szCs w:val="22"/>
        </w:rPr>
        <w:softHyphen/>
        <w:t xml:space="preserve">tieke macht in handen had op het hoogste niveau. Ook al beschikte zo iemand over aanzienlijke macht, toch was hij niet almachtig. Bovendien is het zo dat 9 van de 10 keer dat PANTOCRATOR voorkomt in het Nieuwe Testament, vooral citaten uit de Septuagint, het teksten zijn in de Openbaring waar het eerder gaat om Gods toekomstige soevereiniteit, wanneer zijn Koninkrijk gekomen zal zijn, en niet zozeer zijn huidige handelen in de wereld.” (Henri </w:t>
      </w:r>
      <w:proofErr w:type="spellStart"/>
      <w:r w:rsidRPr="00096152">
        <w:rPr>
          <w:rFonts w:ascii="Century Gothic" w:hAnsi="Century Gothic"/>
          <w:i/>
          <w:spacing w:val="-2"/>
          <w:sz w:val="22"/>
          <w:szCs w:val="22"/>
        </w:rPr>
        <w:t>Gounelle</w:t>
      </w:r>
      <w:proofErr w:type="spellEnd"/>
      <w:r w:rsidRPr="00096152">
        <w:rPr>
          <w:rFonts w:ascii="Century Gothic" w:hAnsi="Century Gothic"/>
          <w:i/>
          <w:spacing w:val="-2"/>
          <w:sz w:val="22"/>
          <w:szCs w:val="22"/>
        </w:rPr>
        <w:t>)</w:t>
      </w:r>
    </w:p>
    <w:p w14:paraId="7CA28FC0" w14:textId="3D2AE2BF" w:rsidR="005443F1" w:rsidRPr="00096152" w:rsidRDefault="005443F1" w:rsidP="00E72520">
      <w:pPr>
        <w:spacing w:before="120"/>
        <w:rPr>
          <w:rFonts w:ascii="Century Gothic" w:hAnsi="Century Gothic"/>
          <w:color w:val="3366FF"/>
          <w:spacing w:val="-2"/>
          <w:sz w:val="22"/>
          <w:szCs w:val="22"/>
        </w:rPr>
      </w:pPr>
      <w:r w:rsidRPr="00096152">
        <w:rPr>
          <w:rFonts w:ascii="Century Gothic" w:hAnsi="Century Gothic"/>
          <w:spacing w:val="-2"/>
          <w:sz w:val="22"/>
          <w:szCs w:val="22"/>
        </w:rPr>
        <w:t xml:space="preserve">Volgens de Joodse Talmoed kan ‘SHADDAÏ’ gelinkt worden aan SHADALYIM (borsten). </w:t>
      </w:r>
      <w:r w:rsidRPr="00096152">
        <w:rPr>
          <w:rFonts w:ascii="Century Gothic" w:hAnsi="Century Gothic"/>
          <w:i/>
          <w:spacing w:val="-2"/>
          <w:sz w:val="22"/>
          <w:szCs w:val="22"/>
        </w:rPr>
        <w:t>SHADDAÏ</w:t>
      </w:r>
      <w:r w:rsidRPr="00096152">
        <w:rPr>
          <w:rFonts w:ascii="Century Gothic" w:hAnsi="Century Gothic"/>
          <w:spacing w:val="-2"/>
          <w:sz w:val="22"/>
          <w:szCs w:val="22"/>
        </w:rPr>
        <w:t xml:space="preserve"> zou dan de vruchtbaarheid symboliseren die God schenkt, zijn zegen over de waterdieren, de vogels, de mensen.</w:t>
      </w:r>
      <w:r w:rsidR="00556759" w:rsidRPr="00096152">
        <w:rPr>
          <w:rFonts w:ascii="Century Gothic" w:hAnsi="Century Gothic"/>
          <w:spacing w:val="-2"/>
          <w:sz w:val="22"/>
          <w:szCs w:val="22"/>
        </w:rPr>
        <w:t xml:space="preserve"> SHADDAÏ komt inderdaad vaak voor in een context van vruchtbaarheid, zoals in Genesis 28:3 </w:t>
      </w:r>
      <w:r w:rsidR="00556759" w:rsidRPr="00096152">
        <w:rPr>
          <w:rFonts w:ascii="Century Gothic" w:hAnsi="Century Gothic"/>
          <w:color w:val="3366FF"/>
          <w:spacing w:val="-2"/>
          <w:sz w:val="22"/>
          <w:szCs w:val="22"/>
        </w:rPr>
        <w:t>“God, de Ontzagwekkende, moge je zegenen, je vruchtbaar maken en je veel nakomelingen geven, zodat er een groot aantal volken uit je voortkomt.”</w:t>
      </w:r>
    </w:p>
    <w:p w14:paraId="20225BDC" w14:textId="4294511B" w:rsidR="00556759" w:rsidRPr="00096152" w:rsidRDefault="00556759" w:rsidP="00E72520">
      <w:pPr>
        <w:spacing w:before="120"/>
        <w:rPr>
          <w:rFonts w:ascii="Century Gothic" w:hAnsi="Century Gothic"/>
          <w:spacing w:val="-2"/>
          <w:sz w:val="22"/>
          <w:szCs w:val="22"/>
        </w:rPr>
      </w:pPr>
      <w:r w:rsidRPr="00096152">
        <w:rPr>
          <w:rFonts w:ascii="Century Gothic" w:hAnsi="Century Gothic"/>
          <w:spacing w:val="-2"/>
          <w:sz w:val="22"/>
          <w:szCs w:val="22"/>
        </w:rPr>
        <w:t xml:space="preserve">Zoals vaker in het Hebreeuws is er nog een uitleg mogelijk: “Het </w:t>
      </w:r>
      <w:r w:rsidR="008605F2">
        <w:rPr>
          <w:rFonts w:ascii="Century Gothic" w:hAnsi="Century Gothic"/>
          <w:spacing w:val="-2"/>
          <w:sz w:val="22"/>
          <w:szCs w:val="22"/>
        </w:rPr>
        <w:t xml:space="preserve">is </w:t>
      </w:r>
      <w:r w:rsidRPr="00096152">
        <w:rPr>
          <w:rFonts w:ascii="Century Gothic" w:hAnsi="Century Gothic"/>
          <w:spacing w:val="-2"/>
          <w:sz w:val="22"/>
          <w:szCs w:val="22"/>
        </w:rPr>
        <w:t>genoeg!”</w:t>
      </w:r>
    </w:p>
    <w:p w14:paraId="2D24D3A1" w14:textId="0BF3BDF8" w:rsidR="00556759" w:rsidRPr="00096152" w:rsidRDefault="00556759" w:rsidP="00E72520">
      <w:pPr>
        <w:spacing w:before="120"/>
        <w:rPr>
          <w:rFonts w:ascii="Century Gothic" w:hAnsi="Century Gothic"/>
          <w:spacing w:val="-2"/>
          <w:sz w:val="22"/>
          <w:szCs w:val="22"/>
        </w:rPr>
      </w:pPr>
      <w:r w:rsidRPr="00096152">
        <w:rPr>
          <w:rFonts w:ascii="Century Gothic" w:hAnsi="Century Gothic"/>
          <w:spacing w:val="-2"/>
          <w:sz w:val="22"/>
          <w:szCs w:val="22"/>
        </w:rPr>
        <w:t>Wanneer je deze twee betekenis samen neemt, dan krijg je het beeld van het spenen van een kind. Nadat de moeder de baby maandenlang borstvoeding heeft gegeven, zegt ze: “Nu is het genoeg. Als je groot wil worden, dan moet je je van mij losmaken.” En is dat niet precies wat God doet wanneer Hij de schepping voleindigt?</w:t>
      </w:r>
    </w:p>
    <w:p w14:paraId="4573F110" w14:textId="1D16AE8B" w:rsidR="00556759" w:rsidRPr="00096152" w:rsidRDefault="00556759" w:rsidP="00E72520">
      <w:pPr>
        <w:spacing w:before="120"/>
        <w:rPr>
          <w:rFonts w:ascii="Century Gothic" w:hAnsi="Century Gothic"/>
          <w:spacing w:val="-2"/>
          <w:sz w:val="22"/>
          <w:szCs w:val="22"/>
        </w:rPr>
      </w:pPr>
      <w:r w:rsidRPr="00096152">
        <w:rPr>
          <w:rFonts w:ascii="Century Gothic" w:hAnsi="Century Gothic"/>
          <w:color w:val="3366FF"/>
          <w:spacing w:val="-2"/>
          <w:sz w:val="22"/>
          <w:szCs w:val="22"/>
        </w:rPr>
        <w:t xml:space="preserve">“God schiep de mens als zijn evenbeeld, als evenbeeld van God schiep hij hem, mannelijk en vrouwelijk schiep hij de mensen. 28 Hij zegende hen en zei tegen hen: ‘Wees vruchtbaar en word talrijk, bevolk de aarde en breng haar onder je gezag: heers over de vissen van de zee, over de vogels van de hemel en over alle dieren die op de aarde rondkruipen.’ (…) Zo werden de hemel en de aarde in al hun rijkdom voltooid. 2 Op de zevende dag had God zijn werk voltooid, op die dag rustte hij van het werk dat hij gedaan had. 3 God zegende de zevende dag en verklaarde die heilig, want op die dag rustte hij van heel zijn scheppingswerk.” </w:t>
      </w:r>
      <w:r w:rsidRPr="00096152">
        <w:rPr>
          <w:rFonts w:ascii="Century Gothic" w:hAnsi="Century Gothic"/>
          <w:spacing w:val="-2"/>
          <w:sz w:val="22"/>
          <w:szCs w:val="22"/>
        </w:rPr>
        <w:t>– Genesis 1:27,28 en 2:1-3</w:t>
      </w:r>
    </w:p>
    <w:p w14:paraId="612AC8A2" w14:textId="4EF857AB" w:rsidR="00556759" w:rsidRPr="00096152" w:rsidRDefault="00556759" w:rsidP="00E72520">
      <w:pPr>
        <w:spacing w:before="120"/>
        <w:rPr>
          <w:rFonts w:ascii="Century Gothic" w:hAnsi="Century Gothic"/>
          <w:spacing w:val="-2"/>
          <w:sz w:val="22"/>
          <w:szCs w:val="22"/>
        </w:rPr>
      </w:pPr>
      <w:r w:rsidRPr="00096152">
        <w:rPr>
          <w:rFonts w:ascii="Century Gothic" w:hAnsi="Century Gothic"/>
          <w:spacing w:val="-2"/>
          <w:sz w:val="22"/>
          <w:szCs w:val="22"/>
        </w:rPr>
        <w:t xml:space="preserve">Je krijgt de indruk dat God aan de mensen de verantwoordelijkheid geeft om de aarde met al haar </w:t>
      </w:r>
      <w:r w:rsidRPr="008605F2">
        <w:rPr>
          <w:rFonts w:ascii="Century Gothic" w:hAnsi="Century Gothic"/>
          <w:spacing w:val="-4"/>
          <w:sz w:val="22"/>
          <w:szCs w:val="22"/>
        </w:rPr>
        <w:t>bewoners te beheren. Zelf zet Hij een stap opzij: dit is wat in de Hebreeuwse traditie zo mooi ‘TSIMTSOEM’</w:t>
      </w:r>
      <w:r w:rsidRPr="00096152">
        <w:rPr>
          <w:rFonts w:ascii="Century Gothic" w:hAnsi="Century Gothic"/>
          <w:spacing w:val="-2"/>
          <w:sz w:val="22"/>
          <w:szCs w:val="22"/>
        </w:rPr>
        <w:t xml:space="preserve"> wordt genoemd: God, die het hele universum vult, ‘trekt zich terug’ om plaat</w:t>
      </w:r>
      <w:r w:rsidR="008605F2">
        <w:rPr>
          <w:rFonts w:ascii="Century Gothic" w:hAnsi="Century Gothic"/>
          <w:spacing w:val="-2"/>
          <w:sz w:val="22"/>
          <w:szCs w:val="22"/>
        </w:rPr>
        <w:t>s</w:t>
      </w:r>
      <w:r w:rsidRPr="00096152">
        <w:rPr>
          <w:rFonts w:ascii="Century Gothic" w:hAnsi="Century Gothic"/>
          <w:spacing w:val="-2"/>
          <w:sz w:val="22"/>
          <w:szCs w:val="22"/>
        </w:rPr>
        <w:t xml:space="preserve"> te maken voor de wezens die hij heeft geschapen.</w:t>
      </w:r>
    </w:p>
    <w:p w14:paraId="6489C0F3" w14:textId="1B8CC34A" w:rsidR="00556759" w:rsidRPr="00096152" w:rsidRDefault="00556759" w:rsidP="00E72520">
      <w:pPr>
        <w:spacing w:before="120"/>
        <w:rPr>
          <w:rFonts w:ascii="Century Gothic" w:hAnsi="Century Gothic"/>
          <w:i/>
          <w:spacing w:val="-2"/>
          <w:sz w:val="22"/>
          <w:szCs w:val="22"/>
        </w:rPr>
      </w:pPr>
      <w:r w:rsidRPr="00096152">
        <w:rPr>
          <w:rFonts w:ascii="Century Gothic" w:hAnsi="Century Gothic"/>
          <w:i/>
          <w:spacing w:val="-2"/>
          <w:sz w:val="22"/>
          <w:szCs w:val="22"/>
        </w:rPr>
        <w:t xml:space="preserve">“God beperkt zichzelf door iets te creëren naast of tegenover zichzelf, een vis-à-vis aan wie Hij een relatieve autonomie toekent. God creëert zelf deze beperking; Hij blijft dus vrij om die beperking ook weer </w:t>
      </w:r>
      <w:r w:rsidR="008605F2">
        <w:rPr>
          <w:rFonts w:ascii="Century Gothic" w:hAnsi="Century Gothic"/>
          <w:i/>
          <w:spacing w:val="-2"/>
          <w:sz w:val="22"/>
          <w:szCs w:val="22"/>
        </w:rPr>
        <w:t>op te heffen</w:t>
      </w:r>
      <w:r w:rsidRPr="00096152">
        <w:rPr>
          <w:rFonts w:ascii="Century Gothic" w:hAnsi="Century Gothic"/>
          <w:i/>
          <w:spacing w:val="-2"/>
          <w:sz w:val="22"/>
          <w:szCs w:val="22"/>
        </w:rPr>
        <w:t>. Hij schept ze, hij beperkt zich zodat een geschapen we</w:t>
      </w:r>
      <w:r w:rsidR="008605F2">
        <w:rPr>
          <w:rFonts w:ascii="Century Gothic" w:hAnsi="Century Gothic"/>
          <w:i/>
          <w:spacing w:val="-2"/>
          <w:sz w:val="22"/>
          <w:szCs w:val="22"/>
        </w:rPr>
        <w:t>z</w:t>
      </w:r>
      <w:r w:rsidRPr="00096152">
        <w:rPr>
          <w:rFonts w:ascii="Century Gothic" w:hAnsi="Century Gothic"/>
          <w:i/>
          <w:spacing w:val="-2"/>
          <w:sz w:val="22"/>
          <w:szCs w:val="22"/>
        </w:rPr>
        <w:t xml:space="preserve">en zijn plaats kan vinden </w:t>
      </w:r>
      <w:r w:rsidRPr="008605F2">
        <w:rPr>
          <w:rFonts w:ascii="Century Gothic" w:hAnsi="Century Gothic"/>
          <w:i/>
          <w:iCs/>
          <w:spacing w:val="-6"/>
          <w:sz w:val="22"/>
          <w:szCs w:val="22"/>
        </w:rPr>
        <w:t xml:space="preserve">naast hem; iemand in en aan wie Hij zich kan openbaren en met wie Hij kan communiceren.” (E. </w:t>
      </w:r>
      <w:proofErr w:type="spellStart"/>
      <w:r w:rsidRPr="008605F2">
        <w:rPr>
          <w:rFonts w:ascii="Century Gothic" w:hAnsi="Century Gothic"/>
          <w:i/>
          <w:iCs/>
          <w:spacing w:val="-6"/>
          <w:sz w:val="22"/>
          <w:szCs w:val="22"/>
        </w:rPr>
        <w:t>Brunner</w:t>
      </w:r>
      <w:proofErr w:type="spellEnd"/>
      <w:r w:rsidRPr="008605F2">
        <w:rPr>
          <w:rFonts w:ascii="Century Gothic" w:hAnsi="Century Gothic"/>
          <w:i/>
          <w:iCs/>
          <w:spacing w:val="-6"/>
          <w:sz w:val="22"/>
          <w:szCs w:val="22"/>
        </w:rPr>
        <w:t>)</w:t>
      </w:r>
    </w:p>
    <w:p w14:paraId="11B536C0" w14:textId="07D71808" w:rsidR="00556759" w:rsidRPr="00096152" w:rsidRDefault="00556759" w:rsidP="00E72520">
      <w:pPr>
        <w:spacing w:before="120"/>
        <w:rPr>
          <w:rFonts w:ascii="Century Gothic" w:hAnsi="Century Gothic"/>
          <w:spacing w:val="-2"/>
          <w:sz w:val="22"/>
          <w:szCs w:val="22"/>
        </w:rPr>
      </w:pPr>
      <w:r w:rsidRPr="00096152">
        <w:rPr>
          <w:rFonts w:ascii="Century Gothic" w:hAnsi="Century Gothic"/>
          <w:spacing w:val="-2"/>
          <w:sz w:val="22"/>
          <w:szCs w:val="22"/>
        </w:rPr>
        <w:t>De beperking waarvan sprake wordt God niet opgedrongen van buitenaf, Hij kiest er zelf voor.</w:t>
      </w:r>
    </w:p>
    <w:p w14:paraId="6A70E391" w14:textId="1E543396" w:rsidR="00556759" w:rsidRPr="00096152" w:rsidRDefault="009752F3" w:rsidP="00E72520">
      <w:pPr>
        <w:spacing w:before="120"/>
        <w:rPr>
          <w:rFonts w:ascii="Century Gothic" w:hAnsi="Century Gothic"/>
          <w:spacing w:val="-2"/>
          <w:sz w:val="22"/>
          <w:szCs w:val="22"/>
        </w:rPr>
      </w:pPr>
      <w:r w:rsidRPr="00096152">
        <w:rPr>
          <w:rFonts w:ascii="Century Gothic" w:hAnsi="Century Gothic"/>
          <w:spacing w:val="-2"/>
          <w:sz w:val="22"/>
          <w:szCs w:val="22"/>
        </w:rPr>
        <w:t>Het gevolg van de vrijheid en de verantwoordelijkheid die aan de mensen werden toegekend, is dat onze wereld niet meer bestuurd wordt door God (maar door de prins van deze wereld), behalve wanneer mensen zich laten inspireren en leiden door Hem. Pas dan begint het koningschap van God (weer) gestalte te krijgen. God heeft onze dienst nodig!</w:t>
      </w:r>
    </w:p>
    <w:p w14:paraId="71F35015" w14:textId="77777777" w:rsidR="009752F3" w:rsidRPr="00096152" w:rsidRDefault="009752F3" w:rsidP="00E72520">
      <w:pPr>
        <w:spacing w:before="120"/>
        <w:rPr>
          <w:rFonts w:ascii="Century Gothic" w:hAnsi="Century Gothic"/>
          <w:spacing w:val="-2"/>
          <w:sz w:val="22"/>
          <w:szCs w:val="22"/>
        </w:rPr>
      </w:pPr>
    </w:p>
    <w:p w14:paraId="1D6A1852" w14:textId="77777777" w:rsidR="009752F3" w:rsidRPr="00096152" w:rsidRDefault="009752F3" w:rsidP="009752F3">
      <w:pPr>
        <w:pBdr>
          <w:top w:val="single" w:sz="18" w:space="1" w:color="BFBFBF"/>
          <w:left w:val="single" w:sz="18" w:space="4" w:color="BFBFBF"/>
          <w:bottom w:val="single" w:sz="18" w:space="1" w:color="BFBFBF"/>
          <w:right w:val="single" w:sz="18" w:space="4" w:color="BFBFBF"/>
        </w:pBdr>
        <w:spacing w:after="80"/>
        <w:rPr>
          <w:rFonts w:ascii="Century Gothic" w:hAnsi="Century Gothic"/>
          <w:b/>
          <w:color w:val="800000"/>
          <w:szCs w:val="22"/>
        </w:rPr>
      </w:pPr>
      <w:r w:rsidRPr="00096152">
        <w:rPr>
          <w:rFonts w:ascii="Century Gothic" w:hAnsi="Century Gothic"/>
          <w:b/>
          <w:color w:val="800000"/>
          <w:szCs w:val="22"/>
        </w:rPr>
        <w:t>Samen overleggen</w:t>
      </w:r>
    </w:p>
    <w:p w14:paraId="00A61660" w14:textId="6F9E7729" w:rsidR="009752F3" w:rsidRPr="00096152" w:rsidRDefault="009752F3" w:rsidP="009752F3">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b/>
          <w:spacing w:val="-2"/>
          <w:szCs w:val="22"/>
        </w:rPr>
      </w:pPr>
      <w:r w:rsidRPr="00096152">
        <w:rPr>
          <w:rFonts w:ascii="Century Gothic" w:hAnsi="Century Gothic"/>
          <w:color w:val="800000"/>
          <w:spacing w:val="-2"/>
          <w:sz w:val="22"/>
          <w:szCs w:val="22"/>
        </w:rPr>
        <w:t>Bepreek samen deze denksporen m.b.t. Gods almacht.</w:t>
      </w:r>
    </w:p>
    <w:p w14:paraId="0195EC7F" w14:textId="310BF057" w:rsidR="009752F3" w:rsidRPr="00096152" w:rsidRDefault="009752F3" w:rsidP="009752F3">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b/>
          <w:spacing w:val="-2"/>
          <w:szCs w:val="22"/>
        </w:rPr>
      </w:pPr>
      <w:r w:rsidRPr="00096152">
        <w:rPr>
          <w:rFonts w:ascii="Century Gothic" w:hAnsi="Century Gothic"/>
          <w:color w:val="800000"/>
          <w:spacing w:val="-2"/>
          <w:sz w:val="22"/>
          <w:szCs w:val="22"/>
        </w:rPr>
        <w:t>Ben jij je bewust van je verantwoordelijkheid t.a.v. een God die jouw dienst nodig heeft ?</w:t>
      </w:r>
    </w:p>
    <w:p w14:paraId="1F4BC202" w14:textId="77777777" w:rsidR="009752F3" w:rsidRPr="00096152" w:rsidRDefault="009752F3" w:rsidP="00E72520">
      <w:pPr>
        <w:spacing w:before="120"/>
        <w:rPr>
          <w:rFonts w:ascii="Century Gothic" w:hAnsi="Century Gothic"/>
          <w:spacing w:val="-2"/>
          <w:sz w:val="22"/>
          <w:szCs w:val="22"/>
        </w:rPr>
      </w:pPr>
      <w:bookmarkStart w:id="0" w:name="_GoBack"/>
      <w:bookmarkEnd w:id="0"/>
    </w:p>
    <w:sectPr w:rsidR="009752F3" w:rsidRPr="00096152" w:rsidSect="00483BF8">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307E8" w14:textId="77777777" w:rsidR="00B16E16" w:rsidRDefault="00B16E16" w:rsidP="001C3ACF">
      <w:r>
        <w:separator/>
      </w:r>
    </w:p>
  </w:endnote>
  <w:endnote w:type="continuationSeparator" w:id="0">
    <w:p w14:paraId="5A6704DB" w14:textId="77777777" w:rsidR="00B16E16" w:rsidRDefault="00B16E16" w:rsidP="001C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8A337" w14:textId="77777777" w:rsidR="00B16E16" w:rsidRDefault="00B16E16">
    <w:pPr>
      <w:pStyle w:val="Footer"/>
    </w:pPr>
    <w:r>
      <w:t>4</w:t>
    </w:r>
    <w:r w:rsidRPr="001C3ACF">
      <w:rPr>
        <w:vertAlign w:val="superscript"/>
      </w:rPr>
      <w:t>de</w:t>
    </w:r>
    <w:r>
      <w:t xml:space="preserve"> kwartaal – studie 12: Het karakter van Job</w:t>
    </w:r>
    <w:r>
      <w:tab/>
    </w:r>
    <w:r>
      <w:tab/>
      <w:t>K.S.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FBCBC" w14:textId="77777777" w:rsidR="00B16E16" w:rsidRDefault="00B16E16" w:rsidP="001C3ACF">
      <w:r>
        <w:separator/>
      </w:r>
    </w:p>
  </w:footnote>
  <w:footnote w:type="continuationSeparator" w:id="0">
    <w:p w14:paraId="7C4B1B90" w14:textId="77777777" w:rsidR="00B16E16" w:rsidRDefault="00B16E16" w:rsidP="001C3A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36600"/>
    <w:multiLevelType w:val="hybridMultilevel"/>
    <w:tmpl w:val="C598F2C0"/>
    <w:lvl w:ilvl="0" w:tplc="1796335C">
      <w:start w:val="1"/>
      <w:numFmt w:val="bullet"/>
      <w:lvlText w:val=""/>
      <w:lvlJc w:val="left"/>
      <w:pPr>
        <w:ind w:left="1358" w:hanging="360"/>
      </w:pPr>
      <w:rPr>
        <w:rFonts w:ascii="Wingdings" w:hAnsi="Wingdings" w:hint="default"/>
        <w:color w:val="C11524"/>
        <w:sz w:val="20"/>
        <w:szCs w:val="20"/>
      </w:rPr>
    </w:lvl>
    <w:lvl w:ilvl="1" w:tplc="04090003" w:tentative="1">
      <w:start w:val="1"/>
      <w:numFmt w:val="bullet"/>
      <w:lvlText w:val="o"/>
      <w:lvlJc w:val="left"/>
      <w:pPr>
        <w:ind w:left="802" w:hanging="360"/>
      </w:pPr>
      <w:rPr>
        <w:rFonts w:ascii="Courier New" w:hAnsi="Courier New" w:hint="default"/>
      </w:rPr>
    </w:lvl>
    <w:lvl w:ilvl="2" w:tplc="04090005" w:tentative="1">
      <w:start w:val="1"/>
      <w:numFmt w:val="bullet"/>
      <w:lvlText w:val=""/>
      <w:lvlJc w:val="left"/>
      <w:pPr>
        <w:ind w:left="1522" w:hanging="360"/>
      </w:pPr>
      <w:rPr>
        <w:rFonts w:ascii="Wingdings" w:hAnsi="Wingdings" w:hint="default"/>
      </w:rPr>
    </w:lvl>
    <w:lvl w:ilvl="3" w:tplc="04090001" w:tentative="1">
      <w:start w:val="1"/>
      <w:numFmt w:val="bullet"/>
      <w:lvlText w:val=""/>
      <w:lvlJc w:val="left"/>
      <w:pPr>
        <w:ind w:left="2242" w:hanging="360"/>
      </w:pPr>
      <w:rPr>
        <w:rFonts w:ascii="Symbol" w:hAnsi="Symbol" w:hint="default"/>
      </w:rPr>
    </w:lvl>
    <w:lvl w:ilvl="4" w:tplc="04090003" w:tentative="1">
      <w:start w:val="1"/>
      <w:numFmt w:val="bullet"/>
      <w:lvlText w:val="o"/>
      <w:lvlJc w:val="left"/>
      <w:pPr>
        <w:ind w:left="2962" w:hanging="360"/>
      </w:pPr>
      <w:rPr>
        <w:rFonts w:ascii="Courier New" w:hAnsi="Courier New" w:hint="default"/>
      </w:rPr>
    </w:lvl>
    <w:lvl w:ilvl="5" w:tplc="04090005" w:tentative="1">
      <w:start w:val="1"/>
      <w:numFmt w:val="bullet"/>
      <w:lvlText w:val=""/>
      <w:lvlJc w:val="left"/>
      <w:pPr>
        <w:ind w:left="3682" w:hanging="360"/>
      </w:pPr>
      <w:rPr>
        <w:rFonts w:ascii="Wingdings" w:hAnsi="Wingdings" w:hint="default"/>
      </w:rPr>
    </w:lvl>
    <w:lvl w:ilvl="6" w:tplc="04090001" w:tentative="1">
      <w:start w:val="1"/>
      <w:numFmt w:val="bullet"/>
      <w:lvlText w:val=""/>
      <w:lvlJc w:val="left"/>
      <w:pPr>
        <w:ind w:left="4402" w:hanging="360"/>
      </w:pPr>
      <w:rPr>
        <w:rFonts w:ascii="Symbol" w:hAnsi="Symbol" w:hint="default"/>
      </w:rPr>
    </w:lvl>
    <w:lvl w:ilvl="7" w:tplc="04090003" w:tentative="1">
      <w:start w:val="1"/>
      <w:numFmt w:val="bullet"/>
      <w:lvlText w:val="o"/>
      <w:lvlJc w:val="left"/>
      <w:pPr>
        <w:ind w:left="5122" w:hanging="360"/>
      </w:pPr>
      <w:rPr>
        <w:rFonts w:ascii="Courier New" w:hAnsi="Courier New" w:hint="default"/>
      </w:rPr>
    </w:lvl>
    <w:lvl w:ilvl="8" w:tplc="04090005" w:tentative="1">
      <w:start w:val="1"/>
      <w:numFmt w:val="bullet"/>
      <w:lvlText w:val=""/>
      <w:lvlJc w:val="left"/>
      <w:pPr>
        <w:ind w:left="5842" w:hanging="360"/>
      </w:pPr>
      <w:rPr>
        <w:rFonts w:ascii="Wingdings" w:hAnsi="Wingdings" w:hint="default"/>
      </w:rPr>
    </w:lvl>
  </w:abstractNum>
  <w:abstractNum w:abstractNumId="1">
    <w:nsid w:val="7CA46A77"/>
    <w:multiLevelType w:val="hybridMultilevel"/>
    <w:tmpl w:val="76FC0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BF8"/>
    <w:rsid w:val="00096152"/>
    <w:rsid w:val="001C0E68"/>
    <w:rsid w:val="001C3ACF"/>
    <w:rsid w:val="001E03C9"/>
    <w:rsid w:val="00483BF8"/>
    <w:rsid w:val="005443F1"/>
    <w:rsid w:val="00556759"/>
    <w:rsid w:val="006A242D"/>
    <w:rsid w:val="008605F2"/>
    <w:rsid w:val="009752F3"/>
    <w:rsid w:val="00A57291"/>
    <w:rsid w:val="00B16E16"/>
    <w:rsid w:val="00B8500C"/>
    <w:rsid w:val="00E72520"/>
    <w:rsid w:val="00EE6E87"/>
    <w:rsid w:val="00F56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0982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F8"/>
    <w:rPr>
      <w:rFonts w:ascii="Cambria" w:eastAsia="Times New Roman" w:hAnsi="Cambria" w:cs="Times New Roman"/>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BF8"/>
    <w:pPr>
      <w:ind w:left="720"/>
      <w:contextualSpacing/>
    </w:pPr>
  </w:style>
  <w:style w:type="paragraph" w:styleId="Header">
    <w:name w:val="header"/>
    <w:basedOn w:val="Normal"/>
    <w:link w:val="HeaderChar"/>
    <w:uiPriority w:val="99"/>
    <w:unhideWhenUsed/>
    <w:rsid w:val="001C3ACF"/>
    <w:pPr>
      <w:tabs>
        <w:tab w:val="center" w:pos="4320"/>
        <w:tab w:val="right" w:pos="8640"/>
      </w:tabs>
    </w:pPr>
  </w:style>
  <w:style w:type="character" w:customStyle="1" w:styleId="HeaderChar">
    <w:name w:val="Header Char"/>
    <w:basedOn w:val="DefaultParagraphFont"/>
    <w:link w:val="Header"/>
    <w:uiPriority w:val="99"/>
    <w:rsid w:val="001C3ACF"/>
    <w:rPr>
      <w:rFonts w:ascii="Cambria" w:eastAsia="Times New Roman" w:hAnsi="Cambria" w:cs="Times New Roman"/>
      <w:lang w:val="nl-NL"/>
    </w:rPr>
  </w:style>
  <w:style w:type="paragraph" w:styleId="Footer">
    <w:name w:val="footer"/>
    <w:basedOn w:val="Normal"/>
    <w:link w:val="FooterChar"/>
    <w:uiPriority w:val="99"/>
    <w:unhideWhenUsed/>
    <w:rsid w:val="001C3ACF"/>
    <w:pPr>
      <w:tabs>
        <w:tab w:val="center" w:pos="4320"/>
        <w:tab w:val="right" w:pos="8640"/>
      </w:tabs>
    </w:pPr>
  </w:style>
  <w:style w:type="character" w:customStyle="1" w:styleId="FooterChar">
    <w:name w:val="Footer Char"/>
    <w:basedOn w:val="DefaultParagraphFont"/>
    <w:link w:val="Footer"/>
    <w:uiPriority w:val="99"/>
    <w:rsid w:val="001C3ACF"/>
    <w:rPr>
      <w:rFonts w:ascii="Cambria" w:eastAsia="Times New Roman" w:hAnsi="Cambria" w:cs="Times New Roman"/>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BF8"/>
    <w:rPr>
      <w:rFonts w:ascii="Cambria" w:eastAsia="Times New Roman" w:hAnsi="Cambria" w:cs="Times New Roman"/>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BF8"/>
    <w:pPr>
      <w:ind w:left="720"/>
      <w:contextualSpacing/>
    </w:pPr>
  </w:style>
  <w:style w:type="paragraph" w:styleId="Header">
    <w:name w:val="header"/>
    <w:basedOn w:val="Normal"/>
    <w:link w:val="HeaderChar"/>
    <w:uiPriority w:val="99"/>
    <w:unhideWhenUsed/>
    <w:rsid w:val="001C3ACF"/>
    <w:pPr>
      <w:tabs>
        <w:tab w:val="center" w:pos="4320"/>
        <w:tab w:val="right" w:pos="8640"/>
      </w:tabs>
    </w:pPr>
  </w:style>
  <w:style w:type="character" w:customStyle="1" w:styleId="HeaderChar">
    <w:name w:val="Header Char"/>
    <w:basedOn w:val="DefaultParagraphFont"/>
    <w:link w:val="Header"/>
    <w:uiPriority w:val="99"/>
    <w:rsid w:val="001C3ACF"/>
    <w:rPr>
      <w:rFonts w:ascii="Cambria" w:eastAsia="Times New Roman" w:hAnsi="Cambria" w:cs="Times New Roman"/>
      <w:lang w:val="nl-NL"/>
    </w:rPr>
  </w:style>
  <w:style w:type="paragraph" w:styleId="Footer">
    <w:name w:val="footer"/>
    <w:basedOn w:val="Normal"/>
    <w:link w:val="FooterChar"/>
    <w:uiPriority w:val="99"/>
    <w:unhideWhenUsed/>
    <w:rsid w:val="001C3ACF"/>
    <w:pPr>
      <w:tabs>
        <w:tab w:val="center" w:pos="4320"/>
        <w:tab w:val="right" w:pos="8640"/>
      </w:tabs>
    </w:pPr>
  </w:style>
  <w:style w:type="character" w:customStyle="1" w:styleId="FooterChar">
    <w:name w:val="Footer Char"/>
    <w:basedOn w:val="DefaultParagraphFont"/>
    <w:link w:val="Footer"/>
    <w:uiPriority w:val="99"/>
    <w:rsid w:val="001C3ACF"/>
    <w:rPr>
      <w:rFonts w:ascii="Cambria" w:eastAsia="Times New Roman" w:hAnsi="Cambria"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1810</Words>
  <Characters>10321</Characters>
  <Application>Microsoft Macintosh Word</Application>
  <DocSecurity>0</DocSecurity>
  <Lines>86</Lines>
  <Paragraphs>24</Paragraphs>
  <ScaleCrop>false</ScaleCrop>
  <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5</cp:revision>
  <dcterms:created xsi:type="dcterms:W3CDTF">2016-12-12T07:56:00Z</dcterms:created>
  <dcterms:modified xsi:type="dcterms:W3CDTF">2016-12-16T09:16:00Z</dcterms:modified>
</cp:coreProperties>
</file>