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8E0A7" w14:textId="2A752931" w:rsidR="00900926" w:rsidRDefault="002016B0" w:rsidP="00FB6A89">
      <w:pPr>
        <w:pStyle w:val="HoofdtitelSS"/>
      </w:pPr>
      <w:bookmarkStart w:id="0" w:name="_GoBack"/>
      <w:bookmarkEnd w:id="0"/>
      <w:r>
        <w:t>8</w:t>
      </w:r>
      <w:r w:rsidR="00C2500F">
        <w:t xml:space="preserve">. </w:t>
      </w:r>
      <w:r w:rsidR="00B91EEA">
        <w:t>Het effect van tienden geven</w:t>
      </w:r>
    </w:p>
    <w:p w14:paraId="681F503D" w14:textId="77777777" w:rsidR="00C96267" w:rsidRDefault="00C96267" w:rsidP="0030045C">
      <w:pPr>
        <w:pStyle w:val="ParagraafSS"/>
      </w:pPr>
      <w:r>
        <w:t xml:space="preserve">Onze kerk heeft strikte regels over hoe tienden die de federaties, unies en de Generale Conferentie ontvangt uitgegeven mogen worden. Zo mag het enkel voor de verkondiging van het evangelie en alle zaken daaromheen gebruikt worden. Maar </w:t>
      </w:r>
      <w:r w:rsidR="004E5E6A">
        <w:t xml:space="preserve">het mag </w:t>
      </w:r>
      <w:r>
        <w:t xml:space="preserve">niet bijvoorbeeld geïnvesteerd worden in gebouwen of als kapitaal belegd of als noodhulp voor armlastigen. </w:t>
      </w:r>
    </w:p>
    <w:p w14:paraId="145631BE" w14:textId="77777777" w:rsidR="00442661" w:rsidRPr="004E5E6A" w:rsidRDefault="00442661" w:rsidP="0030045C">
      <w:pPr>
        <w:pStyle w:val="ParagraafSS"/>
        <w:rPr>
          <w:sz w:val="8"/>
          <w:szCs w:val="8"/>
        </w:rPr>
      </w:pPr>
    </w:p>
    <w:p w14:paraId="49BF09FC" w14:textId="77777777" w:rsidR="00C96267" w:rsidRDefault="00C96267" w:rsidP="0030045C">
      <w:pPr>
        <w:pStyle w:val="ParagraafSS"/>
      </w:pPr>
      <w:r w:rsidRPr="00C5332F">
        <w:rPr>
          <w:spacing w:val="-4"/>
        </w:rPr>
        <w:t>Het gedeelte dat we deze week bekijken laat zien hoe er in de vroegchristelijke kerk om gegaan werd</w:t>
      </w:r>
      <w:r>
        <w:t xml:space="preserve"> met financiële middelen en mensen die zich voltijds hadden toegewijd aan het verkondigen van het </w:t>
      </w:r>
      <w:r w:rsidRPr="00C5332F">
        <w:rPr>
          <w:spacing w:val="-4"/>
        </w:rPr>
        <w:t>evangelie. Hoewel het gedeelte niet direct gaat over het betalen van voltijds evangelieve</w:t>
      </w:r>
      <w:r w:rsidR="00C5332F" w:rsidRPr="00C5332F">
        <w:rPr>
          <w:spacing w:val="-4"/>
        </w:rPr>
        <w:t>r</w:t>
      </w:r>
      <w:r w:rsidR="00C5332F" w:rsidRPr="00C5332F">
        <w:rPr>
          <w:spacing w:val="-4"/>
        </w:rPr>
        <w:softHyphen/>
      </w:r>
      <w:r w:rsidRPr="00C5332F">
        <w:rPr>
          <w:spacing w:val="-4"/>
        </w:rPr>
        <w:t>kon</w:t>
      </w:r>
      <w:r w:rsidR="00C5332F" w:rsidRPr="00C5332F">
        <w:rPr>
          <w:spacing w:val="-4"/>
        </w:rPr>
        <w:softHyphen/>
      </w:r>
      <w:r w:rsidRPr="00C5332F">
        <w:rPr>
          <w:spacing w:val="-4"/>
        </w:rPr>
        <w:t>digers</w:t>
      </w:r>
      <w:r>
        <w:t xml:space="preserve">, </w:t>
      </w:r>
      <w:r w:rsidR="00C5332F">
        <w:t>geeft</w:t>
      </w:r>
      <w:r>
        <w:t xml:space="preserve"> Paulus hier </w:t>
      </w:r>
      <w:r w:rsidR="00C5332F">
        <w:t xml:space="preserve">aan </w:t>
      </w:r>
      <w:r>
        <w:t xml:space="preserve">hoe hij het recht heeft op “materiële zaken van u </w:t>
      </w:r>
      <w:r>
        <w:rPr>
          <w:i/>
        </w:rPr>
        <w:t xml:space="preserve">te </w:t>
      </w:r>
      <w:r>
        <w:t>oogsten” (1 Korintiërs 9:11) om te late</w:t>
      </w:r>
      <w:r w:rsidR="00C5332F">
        <w:t>n zien dat hij volledig vrij is.</w:t>
      </w:r>
      <w:r>
        <w:t xml:space="preserve"> </w:t>
      </w:r>
      <w:r w:rsidR="00C5332F">
        <w:t>I</w:t>
      </w:r>
      <w:r w:rsidR="00442661">
        <w:t>ndirect laat hij met z’n argument zien wat de betalingsprak</w:t>
      </w:r>
      <w:r w:rsidR="00C5332F">
        <w:softHyphen/>
      </w:r>
      <w:r w:rsidR="00442661">
        <w:t>tijken van die tijd inhielden.</w:t>
      </w:r>
    </w:p>
    <w:p w14:paraId="40EED8B8" w14:textId="77777777" w:rsidR="00442661" w:rsidRPr="004E5E6A" w:rsidRDefault="00442661" w:rsidP="0030045C">
      <w:pPr>
        <w:pStyle w:val="ParagraafSS"/>
        <w:rPr>
          <w:sz w:val="8"/>
          <w:szCs w:val="8"/>
        </w:rPr>
      </w:pPr>
    </w:p>
    <w:p w14:paraId="25FCF252" w14:textId="77777777" w:rsidR="00442661" w:rsidRDefault="00442661" w:rsidP="0030045C">
      <w:pPr>
        <w:pStyle w:val="ParagraafSS"/>
      </w:pPr>
      <w:r>
        <w:t>Welke lessen kunnen wij hieruit lere</w:t>
      </w:r>
      <w:r w:rsidR="00C5332F">
        <w:t>n voor onze kerk vandaag de dag?</w:t>
      </w:r>
      <w:r>
        <w:t xml:space="preserve"> </w:t>
      </w:r>
    </w:p>
    <w:p w14:paraId="73E907B5" w14:textId="77777777" w:rsidR="006D7257" w:rsidRPr="004E5E6A" w:rsidRDefault="006D7257" w:rsidP="006D7257">
      <w:pPr>
        <w:pStyle w:val="ParagraafSS"/>
        <w:rPr>
          <w:sz w:val="8"/>
          <w:szCs w:val="8"/>
        </w:rPr>
      </w:pPr>
    </w:p>
    <w:p w14:paraId="4DD99560" w14:textId="77777777" w:rsidR="006D7257" w:rsidRPr="0012201C" w:rsidRDefault="006D7257" w:rsidP="00C5332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r w:rsidRPr="008648F8">
        <w:rPr>
          <w:highlight w:val="yellow"/>
          <w:lang w:val="fr-BE"/>
        </w:rPr>
        <w:sym w:font="Wingdings 2" w:char="F03A"/>
      </w:r>
      <w:r w:rsidRPr="0030045C">
        <w:rPr>
          <w:rFonts w:ascii="Century Gothic" w:hAnsi="Century Gothic"/>
          <w:lang w:val="nl-BE"/>
        </w:rPr>
        <w:t xml:space="preserve">  </w:t>
      </w:r>
      <w:r w:rsidRPr="0030045C">
        <w:rPr>
          <w:rFonts w:ascii="Century Gothic" w:hAnsi="Century Gothic"/>
          <w:b/>
          <w:color w:val="C00000"/>
          <w:sz w:val="21"/>
          <w:szCs w:val="21"/>
          <w:lang w:val="nl-BE"/>
        </w:rPr>
        <w:t>Samen overleggen</w:t>
      </w:r>
    </w:p>
    <w:p w14:paraId="2F446FFF" w14:textId="77777777" w:rsidR="001D537C" w:rsidRDefault="00442661" w:rsidP="006D7257">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proofErr w:type="gramStart"/>
      <w:r>
        <w:rPr>
          <w:rFonts w:ascii="Century Gothic" w:hAnsi="Century Gothic"/>
          <w:color w:val="C00000"/>
          <w:sz w:val="21"/>
          <w:szCs w:val="21"/>
        </w:rPr>
        <w:t>Heeft</w:t>
      </w:r>
      <w:proofErr w:type="gramEnd"/>
      <w:r>
        <w:rPr>
          <w:rFonts w:ascii="Century Gothic" w:hAnsi="Century Gothic"/>
          <w:color w:val="C00000"/>
          <w:sz w:val="21"/>
          <w:szCs w:val="21"/>
        </w:rPr>
        <w:t xml:space="preserve"> u wel eens stilgestaan bij waar</w:t>
      </w:r>
      <w:r w:rsidR="00C5332F">
        <w:rPr>
          <w:rFonts w:ascii="Century Gothic" w:hAnsi="Century Gothic"/>
          <w:color w:val="C00000"/>
          <w:sz w:val="21"/>
          <w:szCs w:val="21"/>
        </w:rPr>
        <w:t>van</w:t>
      </w:r>
      <w:r>
        <w:rPr>
          <w:rFonts w:ascii="Century Gothic" w:hAnsi="Century Gothic"/>
          <w:color w:val="C00000"/>
          <w:sz w:val="21"/>
          <w:szCs w:val="21"/>
        </w:rPr>
        <w:t xml:space="preserve"> de predikanten van onze kerk betaald worden? Wat vind</w:t>
      </w:r>
      <w:r w:rsidR="00C5332F">
        <w:rPr>
          <w:rFonts w:ascii="Century Gothic" w:hAnsi="Century Gothic"/>
          <w:color w:val="C00000"/>
          <w:sz w:val="21"/>
          <w:szCs w:val="21"/>
        </w:rPr>
        <w:t>t</w:t>
      </w:r>
      <w:r>
        <w:rPr>
          <w:rFonts w:ascii="Century Gothic" w:hAnsi="Century Gothic"/>
          <w:color w:val="C00000"/>
          <w:sz w:val="21"/>
          <w:szCs w:val="21"/>
        </w:rPr>
        <w:t xml:space="preserve"> u van deze manier van financieren? </w:t>
      </w:r>
    </w:p>
    <w:p w14:paraId="6F896798" w14:textId="77777777" w:rsidR="006D7257" w:rsidRDefault="00CB0A99" w:rsidP="001D537C">
      <w:pPr>
        <w:pStyle w:val="SubtitelSS"/>
      </w:pPr>
      <w:r>
        <w:t>Vrijheden en rechten</w:t>
      </w:r>
      <w:r w:rsidR="00353A14">
        <w:t xml:space="preserve"> (</w:t>
      </w:r>
      <w:r>
        <w:t>1 Korintiërs 8</w:t>
      </w:r>
      <w:r w:rsidR="00673E01">
        <w:t>)</w:t>
      </w:r>
    </w:p>
    <w:p w14:paraId="055829E2" w14:textId="77777777" w:rsidR="00CB0A99" w:rsidRDefault="00CB0A99" w:rsidP="000C0D00">
      <w:pPr>
        <w:pStyle w:val="ParagraafSS"/>
      </w:pPr>
      <w:r>
        <w:t>Voordat we kijken naar het eigenlijke gedeelte van de les is het goed om de directe context te begrijpen. Paulus schrijft een br</w:t>
      </w:r>
      <w:r w:rsidR="00C44510">
        <w:t>ief naar de gemeente in Korinthe</w:t>
      </w:r>
      <w:r>
        <w:t>. En vanaf de introductie is het duidelijk dat de gemeente kampt met grote verdeeldheid:</w:t>
      </w:r>
    </w:p>
    <w:p w14:paraId="224B79BA" w14:textId="77777777" w:rsidR="00CB0A99" w:rsidRPr="00C5332F" w:rsidRDefault="00CB0A99" w:rsidP="00CB0A99">
      <w:pPr>
        <w:pStyle w:val="BijbelcitaatSS"/>
        <w:rPr>
          <w:sz w:val="8"/>
          <w:szCs w:val="8"/>
        </w:rPr>
      </w:pPr>
    </w:p>
    <w:p w14:paraId="44899801" w14:textId="77777777" w:rsidR="00CB0A99" w:rsidRDefault="00CB0A99" w:rsidP="00CB0A99">
      <w:pPr>
        <w:pStyle w:val="BijbelcitaatSS"/>
      </w:pPr>
      <w:r>
        <w:t xml:space="preserve">Door </w:t>
      </w:r>
      <w:proofErr w:type="spellStart"/>
      <w:r>
        <w:t>Chloë's</w:t>
      </w:r>
      <w:proofErr w:type="spellEnd"/>
      <w:r>
        <w:t xml:space="preserve"> huisgenoten is mij namelijk verteld, broeders en zusters, dat er verdeeldheid onder u heerst. Ik bedoel dat de een zegt: 'Ik ben van Paulus,' een ander: 'Ik van </w:t>
      </w:r>
      <w:proofErr w:type="spellStart"/>
      <w:r>
        <w:t>Apollos</w:t>
      </w:r>
      <w:proofErr w:type="spellEnd"/>
      <w:r>
        <w:t xml:space="preserve">,' een derde: 'Ik van </w:t>
      </w:r>
      <w:proofErr w:type="spellStart"/>
      <w:r>
        <w:t>Kefas</w:t>
      </w:r>
      <w:proofErr w:type="spellEnd"/>
      <w:r>
        <w:t>,' en een vierde: 'Ik van Christus.' (1 Korintiërs 1:11)</w:t>
      </w:r>
    </w:p>
    <w:p w14:paraId="6D994A7B" w14:textId="77777777" w:rsidR="00CB0A99" w:rsidRPr="00C5332F" w:rsidRDefault="00CB0A99" w:rsidP="00CB0A99">
      <w:pPr>
        <w:pStyle w:val="ParagraafSS"/>
        <w:rPr>
          <w:sz w:val="8"/>
          <w:szCs w:val="8"/>
        </w:rPr>
      </w:pPr>
    </w:p>
    <w:p w14:paraId="2CCB5502" w14:textId="77777777" w:rsidR="00CB0A99" w:rsidRDefault="00CB0A99" w:rsidP="00CB0A99">
      <w:pPr>
        <w:pStyle w:val="ParagraafSS"/>
      </w:pPr>
      <w:r w:rsidRPr="00C5332F">
        <w:rPr>
          <w:spacing w:val="-4"/>
        </w:rPr>
        <w:t>De fracties in de gemeente leken elkaar te bestrijden wie nu wel of niet op de juiste manier het geloof</w:t>
      </w:r>
      <w:r>
        <w:t xml:space="preserve"> bele</w:t>
      </w:r>
      <w:r w:rsidR="00C44510">
        <w:t>e</w:t>
      </w:r>
      <w:r>
        <w:t xml:space="preserve">d. </w:t>
      </w:r>
      <w:r w:rsidR="00A70E70">
        <w:t>En afhankelijk door wie ze gedoopt waren, zaten ze hoger of lager in de rangorde van de gemeente. Het ging niet zozeer om de naam als wel of de persoon die doopte een apostel was, Jezus persoonlijk gekend had of zelfs een broer van Jezus was. In het 8</w:t>
      </w:r>
      <w:r w:rsidR="00A70E70" w:rsidRPr="00A70E70">
        <w:rPr>
          <w:vertAlign w:val="superscript"/>
        </w:rPr>
        <w:t>e</w:t>
      </w:r>
      <w:r w:rsidR="00A70E70">
        <w:t xml:space="preserve"> hoofdstuk komt het eten van geofferd vlees aan bod. Mag je het nou wel of niet eten, wie heeft er gelijk? Blijkbaar zijn de diverse stromingen in de gemeente het niet met elkaar eens. </w:t>
      </w:r>
    </w:p>
    <w:p w14:paraId="0F88FF2D" w14:textId="77777777" w:rsidR="00A70E70" w:rsidRPr="00C5332F" w:rsidRDefault="00A70E70" w:rsidP="00CB0A99">
      <w:pPr>
        <w:pStyle w:val="ParagraafSS"/>
        <w:rPr>
          <w:sz w:val="8"/>
          <w:szCs w:val="8"/>
        </w:rPr>
      </w:pPr>
    </w:p>
    <w:p w14:paraId="15B225D6" w14:textId="77777777" w:rsidR="00CB0A99" w:rsidRDefault="00AB1308" w:rsidP="000C0D00">
      <w:pPr>
        <w:pStyle w:val="ParagraafSS"/>
      </w:pPr>
      <w:r>
        <w:t xml:space="preserve">Paulus doet ook zijn bijdrage aan de discussie door erop te wijzen dat we vrij zijn om alles te eten, </w:t>
      </w:r>
      <w:r w:rsidRPr="00E267FE">
        <w:rPr>
          <w:color w:val="2E74B5" w:themeColor="accent1" w:themeShade="BF"/>
        </w:rPr>
        <w:t>“maar let erop dat de vrijheid die u hebt geen struikelblok wordt voor de zwakken onder u.”(8: 9)</w:t>
      </w:r>
      <w:r>
        <w:t xml:space="preserve"> Zij</w:t>
      </w:r>
      <w:r w:rsidR="007A27FB">
        <w:t>n</w:t>
      </w:r>
      <w:r>
        <w:t xml:space="preserve"> argument is heel rationalistisch: </w:t>
      </w:r>
    </w:p>
    <w:p w14:paraId="6E6236F7" w14:textId="77777777" w:rsidR="00AB1308" w:rsidRDefault="00AB1308" w:rsidP="00AB1308">
      <w:pPr>
        <w:pStyle w:val="ParagraafSS"/>
        <w:numPr>
          <w:ilvl w:val="0"/>
          <w:numId w:val="9"/>
        </w:numPr>
      </w:pPr>
      <w:r>
        <w:t>In de hele wereld bestaat niet één afgod, er is maar één God. (vers 4)</w:t>
      </w:r>
    </w:p>
    <w:p w14:paraId="48E392B9" w14:textId="77777777" w:rsidR="00AB1308" w:rsidRDefault="00AB1308" w:rsidP="00AB1308">
      <w:pPr>
        <w:pStyle w:val="ParagraafSS"/>
        <w:numPr>
          <w:ilvl w:val="0"/>
          <w:numId w:val="9"/>
        </w:numPr>
      </w:pPr>
      <w:r>
        <w:t>Vlees geofferd aan die god is dus geofferd aan niets, want hij bestaat niet. (vers 7)</w:t>
      </w:r>
    </w:p>
    <w:p w14:paraId="5D8099BF" w14:textId="77777777" w:rsidR="007A27FB" w:rsidRDefault="00AB1308" w:rsidP="009407C4">
      <w:pPr>
        <w:pStyle w:val="ParagraafSS"/>
        <w:numPr>
          <w:ilvl w:val="0"/>
          <w:numId w:val="9"/>
        </w:numPr>
      </w:pPr>
      <w:r>
        <w:t>Er zijn mensen die dit niet weten of niet kunnen loslaten (vers 10)</w:t>
      </w:r>
    </w:p>
    <w:p w14:paraId="29972CB9" w14:textId="77777777" w:rsidR="00AB1308" w:rsidRDefault="00AB1308" w:rsidP="009407C4">
      <w:pPr>
        <w:pStyle w:val="ParagraafSS"/>
        <w:numPr>
          <w:ilvl w:val="0"/>
          <w:numId w:val="9"/>
        </w:numPr>
      </w:pPr>
      <w:r>
        <w:t>Als we dan toch van het offerv</w:t>
      </w:r>
      <w:r w:rsidR="006304AB">
        <w:t>lees eten dan kunnen we die mensen wel eens laten struikelen (vers 11)</w:t>
      </w:r>
    </w:p>
    <w:p w14:paraId="279B841C" w14:textId="77777777" w:rsidR="006304AB" w:rsidRDefault="006304AB" w:rsidP="00AB1308">
      <w:pPr>
        <w:pStyle w:val="ParagraafSS"/>
        <w:numPr>
          <w:ilvl w:val="0"/>
          <w:numId w:val="9"/>
        </w:numPr>
      </w:pPr>
      <w:r>
        <w:t>Dus is het beter niet het offervlees te eten (vers 13)</w:t>
      </w:r>
    </w:p>
    <w:p w14:paraId="1427E3EA" w14:textId="77777777" w:rsidR="006304AB" w:rsidRPr="00C5332F" w:rsidRDefault="006304AB" w:rsidP="006304AB">
      <w:pPr>
        <w:pStyle w:val="ParagraafSS"/>
        <w:rPr>
          <w:sz w:val="8"/>
          <w:szCs w:val="8"/>
        </w:rPr>
      </w:pPr>
    </w:p>
    <w:p w14:paraId="595F5542" w14:textId="77777777" w:rsidR="006304AB" w:rsidRDefault="006304AB" w:rsidP="006304AB">
      <w:pPr>
        <w:pStyle w:val="ParagraafSS"/>
      </w:pPr>
      <w:r>
        <w:t>Paulus bewaart de vrijheid, maar geeft meteen aan dat met die vrijheid een grote verantwoordelijk</w:t>
      </w:r>
      <w:r w:rsidR="00C5332F">
        <w:softHyphen/>
      </w:r>
      <w:r>
        <w:t xml:space="preserve">heid komt; een verantwoordelijkheid voor je naaste. </w:t>
      </w:r>
    </w:p>
    <w:p w14:paraId="3956A93B" w14:textId="77777777" w:rsidR="006304AB" w:rsidRPr="00C5332F" w:rsidRDefault="006304AB" w:rsidP="006304AB">
      <w:pPr>
        <w:pStyle w:val="ParagraafSS"/>
        <w:rPr>
          <w:sz w:val="8"/>
          <w:szCs w:val="8"/>
        </w:rPr>
      </w:pPr>
    </w:p>
    <w:p w14:paraId="4CA7179F" w14:textId="77777777" w:rsidR="00CB0A99" w:rsidRDefault="006304AB" w:rsidP="000C0D00">
      <w:pPr>
        <w:pStyle w:val="ParagraafSS"/>
      </w:pPr>
      <w:r>
        <w:t xml:space="preserve">Maar wie is Paulus om dit argument naar voren te brengen? Waarom zouden ze moeten luisteren naar Paulus? Is hij wel een echte apostel? </w:t>
      </w:r>
    </w:p>
    <w:p w14:paraId="41420AC6" w14:textId="77777777" w:rsidR="00FE194D" w:rsidRPr="00C5332F" w:rsidRDefault="00FE194D" w:rsidP="00025834">
      <w:pPr>
        <w:pStyle w:val="ParagraafSS"/>
        <w:ind w:left="708"/>
        <w:rPr>
          <w:sz w:val="8"/>
          <w:szCs w:val="8"/>
        </w:rPr>
      </w:pPr>
    </w:p>
    <w:p w14:paraId="1DA429DE" w14:textId="77777777" w:rsidR="00662F2B" w:rsidRPr="0012201C" w:rsidRDefault="00662F2B" w:rsidP="00C5332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r w:rsidRPr="008648F8">
        <w:rPr>
          <w:highlight w:val="yellow"/>
          <w:lang w:val="fr-BE"/>
        </w:rPr>
        <w:sym w:font="Wingdings 2" w:char="F03A"/>
      </w:r>
      <w:r w:rsidRPr="00353A14">
        <w:rPr>
          <w:rFonts w:ascii="Century Gothic" w:hAnsi="Century Gothic"/>
          <w:lang w:val="nl-BE"/>
        </w:rPr>
        <w:t xml:space="preserve">  </w:t>
      </w:r>
      <w:r w:rsidRPr="00353A14">
        <w:rPr>
          <w:rFonts w:ascii="Century Gothic" w:hAnsi="Century Gothic"/>
          <w:b/>
          <w:color w:val="C00000"/>
          <w:sz w:val="21"/>
          <w:szCs w:val="21"/>
          <w:lang w:val="nl-BE"/>
        </w:rPr>
        <w:t>Samen overleggen</w:t>
      </w:r>
    </w:p>
    <w:p w14:paraId="3DE6FE9E" w14:textId="77777777" w:rsidR="006304AB" w:rsidRPr="006304AB" w:rsidRDefault="006304AB" w:rsidP="006304AB">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Wat vindt u van de redenatie van Paulus over het eten van het offervlees? Kun je ook andere situaties bedenken waar dit van toepassing is? Hoe zou je dit kunnen toepassen op het geheelonthoudings</w:t>
      </w:r>
      <w:r w:rsidR="00C5332F">
        <w:rPr>
          <w:rFonts w:ascii="Century Gothic" w:hAnsi="Century Gothic"/>
          <w:color w:val="C00000"/>
          <w:sz w:val="21"/>
          <w:szCs w:val="21"/>
        </w:rPr>
        <w:softHyphen/>
      </w:r>
      <w:r>
        <w:rPr>
          <w:rFonts w:ascii="Century Gothic" w:hAnsi="Century Gothic"/>
          <w:color w:val="C00000"/>
          <w:sz w:val="21"/>
          <w:szCs w:val="21"/>
        </w:rPr>
        <w:t xml:space="preserve">principe van onze kerk? </w:t>
      </w:r>
    </w:p>
    <w:p w14:paraId="61C2CC7D" w14:textId="77777777" w:rsidR="006304AB" w:rsidRPr="006304AB" w:rsidRDefault="006304AB" w:rsidP="006304AB">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Voelt u zich verantwoordelijk voor het geloof van uw broeder of zuster? Waar vindt u dat d</w:t>
      </w:r>
      <w:r w:rsidR="00C5332F">
        <w:rPr>
          <w:rFonts w:ascii="Century Gothic" w:hAnsi="Century Gothic"/>
          <w:color w:val="C00000"/>
          <w:sz w:val="21"/>
          <w:szCs w:val="21"/>
        </w:rPr>
        <w:t>i</w:t>
      </w:r>
      <w:r>
        <w:rPr>
          <w:rFonts w:ascii="Century Gothic" w:hAnsi="Century Gothic"/>
          <w:color w:val="C00000"/>
          <w:sz w:val="21"/>
          <w:szCs w:val="21"/>
        </w:rPr>
        <w:t xml:space="preserve">t stopt? Mag het geweten van je broeder of zuster effect hebben op jouw vrijheid? </w:t>
      </w:r>
    </w:p>
    <w:p w14:paraId="092BB021" w14:textId="77777777" w:rsidR="006304AB" w:rsidRDefault="006304AB" w:rsidP="006304AB">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Wat vindt u ervan dat sommige mensen enkel door een “beroemde” predikant gedoopt willen worden? Maakt het voor u verschil uit wie u doopt? </w:t>
      </w:r>
    </w:p>
    <w:p w14:paraId="6C1097DC" w14:textId="77777777" w:rsidR="00E111E1" w:rsidRDefault="00E267FE" w:rsidP="00E111E1">
      <w:pPr>
        <w:pStyle w:val="SubtitelSS"/>
      </w:pPr>
      <w:r>
        <w:lastRenderedPageBreak/>
        <w:t>Ik ben een echte apostel</w:t>
      </w:r>
      <w:r w:rsidR="006145A7">
        <w:t>!</w:t>
      </w:r>
      <w:r w:rsidR="00743FF2">
        <w:t xml:space="preserve"> </w:t>
      </w:r>
      <w:r w:rsidR="00673E01">
        <w:t>(</w:t>
      </w:r>
      <w:r>
        <w:t>1 Korintiërs 9:1-</w:t>
      </w:r>
      <w:r w:rsidR="00955B23">
        <w:t>7</w:t>
      </w:r>
      <w:r w:rsidR="00673E01">
        <w:t>)</w:t>
      </w:r>
    </w:p>
    <w:p w14:paraId="539EC3C3" w14:textId="77777777" w:rsidR="00DA312E" w:rsidRPr="00C5332F" w:rsidRDefault="007A27FB" w:rsidP="00DA312E">
      <w:pPr>
        <w:pStyle w:val="ParagraafSS"/>
        <w:rPr>
          <w:rStyle w:val="BijbelcitaatSSChar"/>
          <w:color w:val="auto"/>
          <w:spacing w:val="-4"/>
        </w:rPr>
      </w:pPr>
      <w:r>
        <w:rPr>
          <w:rStyle w:val="BijbelcitaatSSChar"/>
          <w:color w:val="auto"/>
        </w:rPr>
        <w:t>In de gemeente van Korinthe</w:t>
      </w:r>
      <w:r w:rsidR="00E267FE">
        <w:rPr>
          <w:rStyle w:val="BijbelcitaatSSChar"/>
          <w:color w:val="auto"/>
        </w:rPr>
        <w:t xml:space="preserve"> wordt blijkbaar getwijfeld aan de authenticiteit van Paulus als apostel. </w:t>
      </w:r>
      <w:r w:rsidR="00E267FE" w:rsidRPr="00C5332F">
        <w:rPr>
          <w:rStyle w:val="BijbelcitaatSSChar"/>
          <w:color w:val="auto"/>
          <w:spacing w:val="-4"/>
        </w:rPr>
        <w:t xml:space="preserve">Het woordje Apostel komt van het Griekse woord </w:t>
      </w:r>
      <w:r w:rsidR="00E267FE" w:rsidRPr="00C5332F">
        <w:rPr>
          <w:rStyle w:val="BijbelcitaatSSChar"/>
          <w:i/>
          <w:color w:val="auto"/>
          <w:spacing w:val="-4"/>
        </w:rPr>
        <w:t>“</w:t>
      </w:r>
      <w:proofErr w:type="spellStart"/>
      <w:r w:rsidR="00E267FE" w:rsidRPr="00C5332F">
        <w:rPr>
          <w:rStyle w:val="BijbelcitaatSSChar"/>
          <w:i/>
          <w:color w:val="auto"/>
          <w:spacing w:val="-4"/>
        </w:rPr>
        <w:t>apóstolos</w:t>
      </w:r>
      <w:proofErr w:type="spellEnd"/>
      <w:r w:rsidR="00E267FE" w:rsidRPr="00C5332F">
        <w:rPr>
          <w:rStyle w:val="BijbelcitaatSSChar"/>
          <w:i/>
          <w:color w:val="auto"/>
          <w:spacing w:val="-4"/>
        </w:rPr>
        <w:t>”</w:t>
      </w:r>
      <w:r w:rsidR="00E267FE" w:rsidRPr="00C5332F">
        <w:rPr>
          <w:spacing w:val="-4"/>
        </w:rPr>
        <w:t xml:space="preserve"> wat gezondene betekent. Een</w:t>
      </w:r>
      <w:r w:rsidR="00E267FE">
        <w:t xml:space="preserve"> kenmerk </w:t>
      </w:r>
      <w:r w:rsidR="00E267FE" w:rsidRPr="00C5332F">
        <w:rPr>
          <w:spacing w:val="-4"/>
        </w:rPr>
        <w:t>van een apostel is dat hij of zij gezonden was doo</w:t>
      </w:r>
      <w:r w:rsidR="00D84A8B" w:rsidRPr="00C5332F">
        <w:rPr>
          <w:spacing w:val="-4"/>
        </w:rPr>
        <w:t>r Jezus. Een tweede kenmerk treff</w:t>
      </w:r>
      <w:r w:rsidR="00E267FE" w:rsidRPr="00C5332F">
        <w:rPr>
          <w:spacing w:val="-4"/>
        </w:rPr>
        <w:t xml:space="preserve">en we </w:t>
      </w:r>
      <w:r w:rsidR="00C5332F" w:rsidRPr="00C5332F">
        <w:rPr>
          <w:spacing w:val="-4"/>
        </w:rPr>
        <w:t xml:space="preserve">aan </w:t>
      </w:r>
      <w:r w:rsidR="00E267FE" w:rsidRPr="00C5332F">
        <w:rPr>
          <w:spacing w:val="-4"/>
        </w:rPr>
        <w:t xml:space="preserve">in vers 1 als Paulus vraagt: </w:t>
      </w:r>
      <w:r w:rsidR="00E267FE" w:rsidRPr="00C5332F">
        <w:rPr>
          <w:color w:val="2E74B5" w:themeColor="accent1" w:themeShade="BF"/>
          <w:spacing w:val="-4"/>
        </w:rPr>
        <w:t>“Maar heb ik dan niet Jezus onze Heer, gezien?”</w:t>
      </w:r>
      <w:r w:rsidR="00E267FE" w:rsidRPr="00C5332F">
        <w:rPr>
          <w:spacing w:val="-4"/>
        </w:rPr>
        <w:t xml:space="preserve"> </w:t>
      </w:r>
      <w:r w:rsidR="00DA312E" w:rsidRPr="00C5332F">
        <w:rPr>
          <w:rStyle w:val="BijbelcitaatSSChar"/>
          <w:color w:val="auto"/>
          <w:spacing w:val="-4"/>
        </w:rPr>
        <w:t xml:space="preserve"> </w:t>
      </w:r>
      <w:r w:rsidR="00E267FE" w:rsidRPr="00C5332F">
        <w:rPr>
          <w:rStyle w:val="BijbelcitaatSSChar"/>
          <w:color w:val="auto"/>
          <w:spacing w:val="-4"/>
        </w:rPr>
        <w:t>De eerste apostelen kregen een extra status als ze niet alleen gezonden waren door Jezus, maar als ze Jezus zelf ook hadden gezien.</w:t>
      </w:r>
    </w:p>
    <w:p w14:paraId="0CC8FEF6" w14:textId="77777777" w:rsidR="00E267FE" w:rsidRPr="00C5332F" w:rsidRDefault="00E267FE" w:rsidP="00DA312E">
      <w:pPr>
        <w:pStyle w:val="ParagraafSS"/>
        <w:rPr>
          <w:rStyle w:val="BijbelcitaatSSChar"/>
          <w:color w:val="auto"/>
          <w:sz w:val="8"/>
          <w:szCs w:val="8"/>
        </w:rPr>
      </w:pPr>
    </w:p>
    <w:p w14:paraId="15E9E528" w14:textId="77777777" w:rsidR="00E267FE" w:rsidRDefault="001222B5" w:rsidP="00DA312E">
      <w:pPr>
        <w:pStyle w:val="ParagraafSS"/>
        <w:rPr>
          <w:rStyle w:val="BijbelcitaatSSChar"/>
          <w:color w:val="auto"/>
        </w:rPr>
      </w:pPr>
      <w:r>
        <w:rPr>
          <w:rStyle w:val="BijbelcitaatSSChar"/>
          <w:color w:val="auto"/>
        </w:rPr>
        <w:t xml:space="preserve">Paulus claimt hier Jezus te hebben gezien, en hoewel Paulus zich tot het christendom bekeerde </w:t>
      </w:r>
      <w:r w:rsidRPr="00C5332F">
        <w:rPr>
          <w:rStyle w:val="BijbelcitaatSSChar"/>
          <w:color w:val="auto"/>
          <w:spacing w:val="-2"/>
        </w:rPr>
        <w:t>nadat Jezus al naar de hemel was opgegaan, heeft hij Jezus wel “gezien” op de weg naar Damascus</w:t>
      </w:r>
      <w:r>
        <w:rPr>
          <w:rStyle w:val="BijbelcitaatSSChar"/>
          <w:color w:val="auto"/>
        </w:rPr>
        <w:t xml:space="preserve"> (Handelingen 9). </w:t>
      </w:r>
      <w:proofErr w:type="gramStart"/>
      <w:r>
        <w:rPr>
          <w:rStyle w:val="BijbelcitaatSSChar"/>
          <w:color w:val="auto"/>
        </w:rPr>
        <w:t>Na deze bekering wordt Paulus één van de meest effectieve gezondene</w:t>
      </w:r>
      <w:r w:rsidR="00C5332F">
        <w:rPr>
          <w:rStyle w:val="BijbelcitaatSSChar"/>
          <w:color w:val="auto"/>
        </w:rPr>
        <w:t>n</w:t>
      </w:r>
      <w:r>
        <w:rPr>
          <w:rStyle w:val="BijbelcitaatSSChar"/>
          <w:color w:val="auto"/>
        </w:rPr>
        <w:t xml:space="preserve">. </w:t>
      </w:r>
      <w:proofErr w:type="gramEnd"/>
    </w:p>
    <w:p w14:paraId="4908F570" w14:textId="77777777" w:rsidR="001222B5" w:rsidRPr="00C5332F" w:rsidRDefault="001222B5" w:rsidP="00DA312E">
      <w:pPr>
        <w:pStyle w:val="ParagraafSS"/>
        <w:rPr>
          <w:rStyle w:val="BijbelcitaatSSChar"/>
          <w:color w:val="auto"/>
          <w:sz w:val="8"/>
          <w:szCs w:val="8"/>
        </w:rPr>
      </w:pPr>
    </w:p>
    <w:p w14:paraId="77BCB595" w14:textId="77777777" w:rsidR="001222B5" w:rsidRDefault="001222B5" w:rsidP="00DA312E">
      <w:pPr>
        <w:pStyle w:val="ParagraafSS"/>
        <w:rPr>
          <w:color w:val="2E74B5" w:themeColor="accent1" w:themeShade="BF"/>
        </w:rPr>
      </w:pPr>
      <w:r>
        <w:rPr>
          <w:rStyle w:val="BijbelcitaatSSChar"/>
          <w:color w:val="auto"/>
        </w:rPr>
        <w:t xml:space="preserve">Dit laatste, de meest effectieve gezondene, is ook een derde argument dat Paulus gebruikt tegen diegene die zich zijn apostelschap aanmatigen: </w:t>
      </w:r>
      <w:r w:rsidRPr="001222B5">
        <w:rPr>
          <w:rStyle w:val="BijbelcitaatSSChar"/>
          <w:color w:val="2E74B5" w:themeColor="accent1" w:themeShade="BF"/>
        </w:rPr>
        <w:t>“</w:t>
      </w:r>
      <w:r w:rsidRPr="001222B5">
        <w:rPr>
          <w:color w:val="2E74B5" w:themeColor="accent1" w:themeShade="BF"/>
        </w:rPr>
        <w:t xml:space="preserve">Ook al erkennen anderen mij niet als apostel, u zou </w:t>
      </w:r>
      <w:r w:rsidRPr="00C5332F">
        <w:rPr>
          <w:color w:val="2E74B5" w:themeColor="accent1" w:themeShade="BF"/>
          <w:spacing w:val="-6"/>
        </w:rPr>
        <w:t>het wel moeten doen, want u bent door uw geloof in de Heer het waarmerk van mijn apostelschap.”(v</w:t>
      </w:r>
      <w:r w:rsidR="00C5332F">
        <w:rPr>
          <w:color w:val="2E74B5" w:themeColor="accent1" w:themeShade="BF"/>
          <w:spacing w:val="-6"/>
        </w:rPr>
        <w:t>.</w:t>
      </w:r>
      <w:r w:rsidRPr="00C5332F">
        <w:rPr>
          <w:color w:val="2E74B5" w:themeColor="accent1" w:themeShade="BF"/>
          <w:spacing w:val="-6"/>
        </w:rPr>
        <w:t>2)</w:t>
      </w:r>
    </w:p>
    <w:p w14:paraId="1D8F048D" w14:textId="77777777" w:rsidR="001222B5" w:rsidRPr="00C5332F" w:rsidRDefault="001222B5" w:rsidP="00DA312E">
      <w:pPr>
        <w:pStyle w:val="ParagraafSS"/>
        <w:rPr>
          <w:color w:val="2E74B5" w:themeColor="accent1" w:themeShade="BF"/>
          <w:sz w:val="8"/>
          <w:szCs w:val="8"/>
        </w:rPr>
      </w:pPr>
    </w:p>
    <w:p w14:paraId="12AE4C99" w14:textId="77777777" w:rsidR="001222B5" w:rsidRDefault="001222B5" w:rsidP="00DA312E">
      <w:pPr>
        <w:pStyle w:val="ParagraafSS"/>
      </w:pPr>
      <w:r>
        <w:t xml:space="preserve">En dan komt Paulus tot zijn laatste argument, waaruit zou moeten blijken dat hij wel degelijk een apostel is. Dit laatste argument laat meteen iets zien van hoe de apostelen in de vroegchristelijke kerk in hun levensonderhoud voorzagen. Apostelen hadden blijkbaar de volgende rechten: </w:t>
      </w:r>
    </w:p>
    <w:p w14:paraId="43BD45F9" w14:textId="77777777" w:rsidR="001222B5" w:rsidRPr="00C5332F" w:rsidRDefault="001222B5" w:rsidP="00DA312E">
      <w:pPr>
        <w:pStyle w:val="ParagraafSS"/>
        <w:rPr>
          <w:sz w:val="8"/>
          <w:szCs w:val="8"/>
        </w:rPr>
      </w:pPr>
    </w:p>
    <w:p w14:paraId="4F324ABB" w14:textId="77777777" w:rsidR="001222B5" w:rsidRDefault="00B22177" w:rsidP="001222B5">
      <w:pPr>
        <w:pStyle w:val="ParagraafSS"/>
        <w:numPr>
          <w:ilvl w:val="0"/>
          <w:numId w:val="10"/>
        </w:numPr>
      </w:pPr>
      <w:r>
        <w:t>Ze hebben recht op eten en drinken (vers 4)</w:t>
      </w:r>
    </w:p>
    <w:p w14:paraId="5769C9A4" w14:textId="77777777" w:rsidR="00B22177" w:rsidRDefault="00B22177" w:rsidP="001222B5">
      <w:pPr>
        <w:pStyle w:val="ParagraafSS"/>
        <w:numPr>
          <w:ilvl w:val="0"/>
          <w:numId w:val="10"/>
        </w:numPr>
      </w:pPr>
      <w:r>
        <w:t>Ze mochten hun gelovige echtgenote mee laten reizen (vers 5)</w:t>
      </w:r>
    </w:p>
    <w:p w14:paraId="10696D07" w14:textId="77777777" w:rsidR="00B22177" w:rsidRDefault="00B22177" w:rsidP="001222B5">
      <w:pPr>
        <w:pStyle w:val="ParagraafSS"/>
        <w:numPr>
          <w:ilvl w:val="0"/>
          <w:numId w:val="10"/>
        </w:numPr>
      </w:pPr>
      <w:r>
        <w:t>Ze mochten materiële zaken “oogsten” (vers 11)</w:t>
      </w:r>
    </w:p>
    <w:p w14:paraId="37884DDB" w14:textId="77777777" w:rsidR="00B22177" w:rsidRPr="00C5332F" w:rsidRDefault="00B22177" w:rsidP="00B22177">
      <w:pPr>
        <w:pStyle w:val="ParagraafSS"/>
        <w:rPr>
          <w:sz w:val="8"/>
          <w:szCs w:val="8"/>
        </w:rPr>
      </w:pPr>
    </w:p>
    <w:p w14:paraId="031F99C3" w14:textId="77777777" w:rsidR="00B22177" w:rsidRDefault="00B22177" w:rsidP="00B22177">
      <w:pPr>
        <w:pStyle w:val="ParagraafSS"/>
      </w:pPr>
      <w:r>
        <w:t xml:space="preserve">Deze rechten hadden niet alleen de apostelen maar ook de broers van Jezus en </w:t>
      </w:r>
      <w:proofErr w:type="spellStart"/>
      <w:r>
        <w:t>Kefas</w:t>
      </w:r>
      <w:proofErr w:type="spellEnd"/>
      <w:r>
        <w:t xml:space="preserve">. </w:t>
      </w:r>
      <w:proofErr w:type="spellStart"/>
      <w:r>
        <w:t>Kefas</w:t>
      </w:r>
      <w:proofErr w:type="spellEnd"/>
      <w:r>
        <w:t xml:space="preserve"> is een Aramees woord wat </w:t>
      </w:r>
      <w:r>
        <w:rPr>
          <w:i/>
        </w:rPr>
        <w:t>rots</w:t>
      </w:r>
      <w:r>
        <w:t xml:space="preserve"> beteken</w:t>
      </w:r>
      <w:r w:rsidR="00C5332F">
        <w:t xml:space="preserve">t </w:t>
      </w:r>
      <w:r>
        <w:t xml:space="preserve">en in de brieven van Paulus wordt Petrus (Griekse woord </w:t>
      </w:r>
      <w:proofErr w:type="spellStart"/>
      <w:r>
        <w:rPr>
          <w:i/>
        </w:rPr>
        <w:t>Petros</w:t>
      </w:r>
      <w:proofErr w:type="spellEnd"/>
      <w:r>
        <w:t xml:space="preserve">, wat </w:t>
      </w:r>
      <w:r>
        <w:rPr>
          <w:i/>
        </w:rPr>
        <w:t xml:space="preserve">rots </w:t>
      </w:r>
      <w:r>
        <w:t>beteken</w:t>
      </w:r>
      <w:r w:rsidR="00C5332F">
        <w:t>t</w:t>
      </w:r>
      <w:r>
        <w:t xml:space="preserve">) steevast </w:t>
      </w:r>
      <w:proofErr w:type="spellStart"/>
      <w:r>
        <w:t>Kefas</w:t>
      </w:r>
      <w:proofErr w:type="spellEnd"/>
      <w:r>
        <w:t xml:space="preserve"> genoemd.</w:t>
      </w:r>
    </w:p>
    <w:p w14:paraId="6E5A8117" w14:textId="77777777" w:rsidR="00B22177" w:rsidRPr="00C5332F" w:rsidRDefault="00B22177" w:rsidP="00B22177">
      <w:pPr>
        <w:pStyle w:val="ParagraafSS"/>
        <w:rPr>
          <w:sz w:val="8"/>
          <w:szCs w:val="8"/>
        </w:rPr>
      </w:pPr>
    </w:p>
    <w:p w14:paraId="2117327D" w14:textId="77777777" w:rsidR="00B22177" w:rsidRPr="00B22177" w:rsidRDefault="00B22177" w:rsidP="00B22177">
      <w:pPr>
        <w:pStyle w:val="ParagraafSS"/>
      </w:pPr>
      <w:r>
        <w:t xml:space="preserve">Deze rechten, zo claimt Paulus, komen uit een veel oudere traditie die terug te vinden </w:t>
      </w:r>
      <w:r w:rsidR="00C5332F">
        <w:t xml:space="preserve">is </w:t>
      </w:r>
      <w:r>
        <w:t xml:space="preserve">in de wetten van Mozes. </w:t>
      </w:r>
      <w:r w:rsidR="00D84A8B">
        <w:t xml:space="preserve">En Paulus vond dat hij, aangezien hij de eerste 3 kenmerken van een apostel vervulde, hier ook recht op had. </w:t>
      </w:r>
    </w:p>
    <w:p w14:paraId="11F8BBCE" w14:textId="77777777" w:rsidR="009B62C4" w:rsidRPr="00C5332F" w:rsidRDefault="009B62C4" w:rsidP="00616070">
      <w:pPr>
        <w:pStyle w:val="ParagraafSS"/>
        <w:rPr>
          <w:sz w:val="8"/>
          <w:szCs w:val="8"/>
        </w:rPr>
      </w:pPr>
    </w:p>
    <w:p w14:paraId="0E4991E0" w14:textId="77777777" w:rsidR="00BA6EC0" w:rsidRPr="0012201C" w:rsidRDefault="00BA6EC0" w:rsidP="00C5332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r w:rsidRPr="008648F8">
        <w:rPr>
          <w:highlight w:val="yellow"/>
          <w:lang w:val="fr-BE"/>
        </w:rPr>
        <w:sym w:font="Wingdings 2" w:char="F03A"/>
      </w:r>
      <w:r w:rsidRPr="000801CC">
        <w:rPr>
          <w:rFonts w:ascii="Century Gothic" w:hAnsi="Century Gothic"/>
          <w:lang w:val="nl-BE"/>
        </w:rPr>
        <w:t xml:space="preserve">  </w:t>
      </w:r>
      <w:r w:rsidRPr="000801CC">
        <w:rPr>
          <w:rFonts w:ascii="Century Gothic" w:hAnsi="Century Gothic"/>
          <w:b/>
          <w:color w:val="C00000"/>
          <w:sz w:val="21"/>
          <w:szCs w:val="21"/>
          <w:lang w:val="nl-BE"/>
        </w:rPr>
        <w:t>Samen overleggen</w:t>
      </w:r>
    </w:p>
    <w:p w14:paraId="376DEF27" w14:textId="77777777" w:rsidR="00B22177" w:rsidRPr="00B22177" w:rsidRDefault="00B22177" w:rsidP="00172E32">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Wat vindt u van de claim die Paulus maakt dat hij een apostel is? Zie je Paulus op gelijke voet als de andere apostelen? </w:t>
      </w:r>
    </w:p>
    <w:p w14:paraId="0F7C8E87" w14:textId="77777777" w:rsidR="00C478C5" w:rsidRPr="00A1308B" w:rsidRDefault="00B22177" w:rsidP="00A1308B">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Paulus rekt hier de term van apostel een beetje op door iedereen die gezonden is een aposte</w:t>
      </w:r>
      <w:r w:rsidR="007E2569">
        <w:rPr>
          <w:rFonts w:ascii="Century Gothic" w:hAnsi="Century Gothic"/>
          <w:color w:val="C00000"/>
          <w:sz w:val="21"/>
          <w:szCs w:val="21"/>
        </w:rPr>
        <w:t xml:space="preserve">l te noemen (inclusief hemzelf). Mogen we dat ook doen met bijvoorbeeld de term </w:t>
      </w:r>
      <w:r w:rsidR="007E2569">
        <w:rPr>
          <w:rFonts w:ascii="Century Gothic" w:hAnsi="Century Gothic"/>
          <w:i/>
          <w:color w:val="C00000"/>
          <w:sz w:val="21"/>
          <w:szCs w:val="21"/>
        </w:rPr>
        <w:t>profeet</w:t>
      </w:r>
      <w:r w:rsidR="007E2569">
        <w:rPr>
          <w:rFonts w:ascii="Century Gothic" w:hAnsi="Century Gothic"/>
          <w:color w:val="C00000"/>
          <w:sz w:val="21"/>
          <w:szCs w:val="21"/>
        </w:rPr>
        <w:t xml:space="preserve">? Iedereen een profeet noemen die een boodschap van God heeft? </w:t>
      </w:r>
    </w:p>
    <w:p w14:paraId="38747EFA" w14:textId="77777777" w:rsidR="00A1308B" w:rsidRDefault="00C5332F" w:rsidP="00A1308B">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Wat vind</w:t>
      </w:r>
      <w:r w:rsidR="00A1308B">
        <w:rPr>
          <w:rFonts w:ascii="Century Gothic" w:hAnsi="Century Gothic"/>
          <w:color w:val="C00000"/>
          <w:sz w:val="21"/>
          <w:szCs w:val="21"/>
        </w:rPr>
        <w:t xml:space="preserve"> je van de rechten waar apostelen aanspraak op konden </w:t>
      </w:r>
      <w:r w:rsidR="0020394B">
        <w:rPr>
          <w:rFonts w:ascii="Century Gothic" w:hAnsi="Century Gothic"/>
          <w:color w:val="C00000"/>
          <w:sz w:val="21"/>
          <w:szCs w:val="21"/>
        </w:rPr>
        <w:t>maken</w:t>
      </w:r>
      <w:r w:rsidR="00A1308B">
        <w:rPr>
          <w:rFonts w:ascii="Century Gothic" w:hAnsi="Century Gothic"/>
          <w:color w:val="C00000"/>
          <w:sz w:val="21"/>
          <w:szCs w:val="21"/>
        </w:rPr>
        <w:t>? Redelijk? Onredelijk?</w:t>
      </w:r>
    </w:p>
    <w:p w14:paraId="6837FD8E" w14:textId="77777777" w:rsidR="00BA6EC0" w:rsidRPr="0020394B" w:rsidRDefault="00BA6EC0" w:rsidP="00616070">
      <w:pPr>
        <w:pStyle w:val="ParagraafSS"/>
        <w:rPr>
          <w:sz w:val="8"/>
          <w:szCs w:val="8"/>
        </w:rPr>
      </w:pPr>
    </w:p>
    <w:p w14:paraId="47072E64" w14:textId="77777777" w:rsidR="00495AE1" w:rsidRDefault="00D84A8B" w:rsidP="00955B23">
      <w:pPr>
        <w:pStyle w:val="SubtitelSS"/>
      </w:pPr>
      <w:r>
        <w:t>Levensonderhoud</w:t>
      </w:r>
      <w:r w:rsidR="00A1308B">
        <w:t xml:space="preserve"> (1 Korintiërs 9:8-14</w:t>
      </w:r>
      <w:r w:rsidR="00532581">
        <w:t>)</w:t>
      </w:r>
    </w:p>
    <w:p w14:paraId="798B8B31" w14:textId="77777777" w:rsidR="00955B23" w:rsidRDefault="00955B23" w:rsidP="00955B23">
      <w:pPr>
        <w:pStyle w:val="ParagraafSS"/>
      </w:pPr>
      <w:r>
        <w:t>Paulus</w:t>
      </w:r>
      <w:r w:rsidR="001D03B4">
        <w:t xml:space="preserve"> lijk</w:t>
      </w:r>
      <w:r w:rsidR="007A27FB">
        <w:t>t</w:t>
      </w:r>
      <w:r w:rsidR="001D03B4">
        <w:t xml:space="preserve"> hier twee teksten te citeren </w:t>
      </w:r>
      <w:r>
        <w:t xml:space="preserve">om aan te geven dat deze “rechten” al bepaald waren door God. </w:t>
      </w:r>
      <w:r w:rsidR="001D03B4">
        <w:t>Eentje is er maar terug te vinden in het Oude Testament</w:t>
      </w:r>
    </w:p>
    <w:p w14:paraId="7967C0F9" w14:textId="77777777" w:rsidR="00955B23" w:rsidRPr="0020394B" w:rsidRDefault="00955B23" w:rsidP="00955B23">
      <w:pPr>
        <w:pStyle w:val="ParagraafSS"/>
        <w:rPr>
          <w:sz w:val="8"/>
          <w:szCs w:val="8"/>
        </w:rPr>
      </w:pPr>
    </w:p>
    <w:p w14:paraId="1C62F922" w14:textId="77777777" w:rsidR="00955B23" w:rsidRDefault="00955B23" w:rsidP="001D03B4">
      <w:pPr>
        <w:pStyle w:val="BijbelcitaatSS"/>
      </w:pPr>
      <w:r>
        <w:t>'U mag een dorsend rund niet muilbanden.' (Deuteronomium 25:4)</w:t>
      </w:r>
    </w:p>
    <w:p w14:paraId="1BFC5DC1" w14:textId="77777777" w:rsidR="001D03B4" w:rsidRPr="0020394B" w:rsidRDefault="001D03B4" w:rsidP="001D03B4">
      <w:pPr>
        <w:pStyle w:val="ParagraafSS"/>
        <w:rPr>
          <w:sz w:val="8"/>
          <w:szCs w:val="8"/>
        </w:rPr>
      </w:pPr>
    </w:p>
    <w:p w14:paraId="3BA564C5" w14:textId="77777777" w:rsidR="00955B23" w:rsidRDefault="001D03B4" w:rsidP="00955B23">
      <w:pPr>
        <w:pStyle w:val="ParagraafSS"/>
      </w:pPr>
      <w:r>
        <w:t>De tweede tekst: “</w:t>
      </w:r>
      <w:r w:rsidR="00955B23">
        <w:t>Een ploeger en een dorser werken beiden in de hoop op een aandeel in de oogst.'</w:t>
      </w:r>
      <w:r>
        <w:t xml:space="preserve"> (vers 10) is nergens terug te vinden. Er is dan ook een theologische discussie gaande of Paulus hier iets citeert of dat hij een eigen conclusie trekt. Dat hij waarschijnlijk iets citeert heeft te maken met het feit dat deze tekst in een compleet andere stijl geschreven is dan de rest van de brief. Waarschijnlijk was dit een traditie of een citaat dat wel vaker werd gebruikt.</w:t>
      </w:r>
    </w:p>
    <w:p w14:paraId="5317A11F" w14:textId="77777777" w:rsidR="001D03B4" w:rsidRPr="0020394B" w:rsidRDefault="001D03B4" w:rsidP="00955B23">
      <w:pPr>
        <w:pStyle w:val="ParagraafSS"/>
        <w:rPr>
          <w:sz w:val="8"/>
          <w:szCs w:val="8"/>
        </w:rPr>
      </w:pPr>
    </w:p>
    <w:p w14:paraId="4C8D0E02" w14:textId="77777777" w:rsidR="001D03B4" w:rsidRDefault="00D84A8B" w:rsidP="00955B23">
      <w:pPr>
        <w:pStyle w:val="ParagraafSS"/>
      </w:pPr>
      <w:r>
        <w:t xml:space="preserve">Het citaat legt uit hoe Paulus de wet in Deuteronomium 25:4 leest. Uiteraard gaat het hier in eerste instantie om het welzijn van het dorsende rund. Maar net zoals de ploeger hoopt op een aandeel van de oogst waar hij voor werkt, stelt hier de regel dat het dorsende rund recht heeft op het graan </w:t>
      </w:r>
      <w:r w:rsidRPr="0020394B">
        <w:rPr>
          <w:spacing w:val="-4"/>
        </w:rPr>
        <w:t>dat hij dorst.  Paulus geeft nog meer voorbeelden om te laten zien dat de apostelen alle recht hadden</w:t>
      </w:r>
      <w:r>
        <w:t xml:space="preserve"> om een bijdrage te vragen van de gemeenten waar ze het evangelie verkondigden.</w:t>
      </w:r>
    </w:p>
    <w:p w14:paraId="5A5F4435" w14:textId="77777777" w:rsidR="00D84A8B" w:rsidRPr="0020394B" w:rsidRDefault="00D84A8B" w:rsidP="00955B23">
      <w:pPr>
        <w:pStyle w:val="ParagraafSS"/>
        <w:rPr>
          <w:sz w:val="8"/>
          <w:szCs w:val="8"/>
        </w:rPr>
      </w:pPr>
    </w:p>
    <w:p w14:paraId="13C88B29" w14:textId="77777777" w:rsidR="00D84A8B" w:rsidRDefault="00D84A8B" w:rsidP="00D84A8B">
      <w:pPr>
        <w:pStyle w:val="BijbelcitaatSS"/>
      </w:pPr>
      <w:r>
        <w:t>“Wie gaat er nu op eigen kosten in krijgsdienst? Wie plant er een wijngaard en eet niet van de vruchten? Of wie hoedt er een kudde en drinkt niet van de melk?” (vers 7)</w:t>
      </w:r>
    </w:p>
    <w:p w14:paraId="0F8F5893" w14:textId="77777777" w:rsidR="00D84A8B" w:rsidRPr="0020394B" w:rsidRDefault="00D84A8B" w:rsidP="00D84A8B">
      <w:pPr>
        <w:pStyle w:val="ParagraafSS"/>
        <w:rPr>
          <w:sz w:val="8"/>
          <w:szCs w:val="8"/>
        </w:rPr>
      </w:pPr>
    </w:p>
    <w:p w14:paraId="0945A71E" w14:textId="77777777" w:rsidR="0020394B" w:rsidRDefault="00D84A8B" w:rsidP="00D84A8B">
      <w:pPr>
        <w:pStyle w:val="ParagraafSS"/>
      </w:pPr>
      <w:r>
        <w:t xml:space="preserve">Dit is niet alleen logisch (of zoals Paulus dat zo mooi zegt: “dit is niet alleen algemene waarheid”), maar met de regel van het dorsende rund is het zelfs Bijbels. Apostelen mogen in hun </w:t>
      </w:r>
      <w:proofErr w:type="spellStart"/>
      <w:r>
        <w:t>levensonder</w:t>
      </w:r>
      <w:proofErr w:type="spellEnd"/>
      <w:r w:rsidR="0020394B">
        <w:t>-</w:t>
      </w:r>
      <w:r w:rsidR="0020394B">
        <w:softHyphen/>
      </w:r>
    </w:p>
    <w:p w14:paraId="5028E7B7" w14:textId="00492EE5" w:rsidR="00D84A8B" w:rsidRDefault="00D84A8B" w:rsidP="00D84A8B">
      <w:pPr>
        <w:pStyle w:val="ParagraafSS"/>
      </w:pPr>
      <w:r>
        <w:lastRenderedPageBreak/>
        <w:t xml:space="preserve">houd voorzien door de verkondiging van het Woord. </w:t>
      </w:r>
      <w:r w:rsidR="00491C27">
        <w:t>Het was de verantwoord</w:t>
      </w:r>
      <w:r w:rsidR="0033108D">
        <w:t>e</w:t>
      </w:r>
      <w:r w:rsidR="0020394B">
        <w:t>lijkheid</w:t>
      </w:r>
      <w:r w:rsidR="00491C27">
        <w:t xml:space="preserve"> van de gemeen</w:t>
      </w:r>
      <w:r w:rsidR="00B524AF">
        <w:softHyphen/>
      </w:r>
      <w:r w:rsidR="00491C27">
        <w:t>ten om in dat levensonderhoud te voorzien.</w:t>
      </w:r>
    </w:p>
    <w:p w14:paraId="4C4E2BB3" w14:textId="77777777" w:rsidR="00491C27" w:rsidRPr="0020394B" w:rsidRDefault="00491C27" w:rsidP="00D84A8B">
      <w:pPr>
        <w:pStyle w:val="ParagraafSS"/>
        <w:rPr>
          <w:sz w:val="8"/>
          <w:szCs w:val="8"/>
        </w:rPr>
      </w:pPr>
    </w:p>
    <w:p w14:paraId="6DEF5228" w14:textId="06DE3EB1" w:rsidR="00491C27" w:rsidRDefault="00491C27" w:rsidP="00D84A8B">
      <w:pPr>
        <w:pStyle w:val="ParagraafSS"/>
      </w:pPr>
      <w:r>
        <w:t>Maar Paulus laat het hier niet bij. Hoewel hi</w:t>
      </w:r>
      <w:r w:rsidR="0033108D">
        <w:t>j vindt dat hij alle recht hier</w:t>
      </w:r>
      <w:r>
        <w:t xml:space="preserve">toe heeft, </w:t>
      </w:r>
      <w:r w:rsidR="0033108D">
        <w:t>maakt</w:t>
      </w:r>
      <w:r>
        <w:t xml:space="preserve"> hij geen aan</w:t>
      </w:r>
      <w:r w:rsidR="0033108D">
        <w:softHyphen/>
      </w:r>
      <w:r>
        <w:t>spraak hierop. Tot twee keer toe benadr</w:t>
      </w:r>
      <w:r w:rsidR="0033108D">
        <w:t>ukt Paulus dat hij geen gebruik</w:t>
      </w:r>
      <w:r>
        <w:t xml:space="preserve"> heeft willen maken van dit recht</w:t>
      </w:r>
      <w:r w:rsidRPr="00491C27">
        <w:rPr>
          <w:color w:val="2E74B5" w:themeColor="accent1" w:themeShade="BF"/>
        </w:rPr>
        <w:t>. “We hebben echter geen gebruik gemaakt van onze rechten; integendeel, we verdragen alles, omdat we de verkondiging van het evangelie van Christus niets in de weg willen leggen.” (vers 12)</w:t>
      </w:r>
      <w:r>
        <w:rPr>
          <w:color w:val="2E74B5" w:themeColor="accent1" w:themeShade="BF"/>
        </w:rPr>
        <w:t xml:space="preserve"> </w:t>
      </w:r>
      <w:r>
        <w:t>Hij wil niet dat zijn aanspraak op levensonderhoud de verkondiging van het e</w:t>
      </w:r>
      <w:r w:rsidR="0033108D">
        <w:t>vangelie in de weg ligt. Hij lij</w:t>
      </w:r>
      <w:r>
        <w:t xml:space="preserve">dt liever honger of is liever dorstig dan dat mensen niet meer naar de evangelieboodschap willen luisteren. </w:t>
      </w:r>
    </w:p>
    <w:p w14:paraId="112FCA76" w14:textId="0450508A" w:rsidR="00491C27" w:rsidRDefault="00491C27" w:rsidP="00D84A8B">
      <w:pPr>
        <w:pStyle w:val="ParagraafSS"/>
      </w:pPr>
      <w:r>
        <w:t xml:space="preserve">En hier is de parallel met het offervlees. Hoewel je alle recht hebt op het eten van het offervlees, doe je dat uit verantwoording en overweging van je naaste niet als hij of zij daardoor verloren gaat. Hoewel je alle recht hebt op financiële en materiële steun om in je levensonderhoud te voorzien als apostel, </w:t>
      </w:r>
      <w:r w:rsidR="0033108D">
        <w:t>doe je dat niet als dat betekent</w:t>
      </w:r>
      <w:r>
        <w:t xml:space="preserve"> dat je naaste zich afsluit voor de evangelieboodschap. </w:t>
      </w:r>
    </w:p>
    <w:p w14:paraId="7176C324" w14:textId="77777777" w:rsidR="00803706" w:rsidRPr="0020394B" w:rsidRDefault="00803706" w:rsidP="00D84A8B">
      <w:pPr>
        <w:pStyle w:val="ParagraafSS"/>
        <w:rPr>
          <w:sz w:val="8"/>
          <w:szCs w:val="8"/>
        </w:rPr>
      </w:pPr>
    </w:p>
    <w:p w14:paraId="742937B5" w14:textId="22C2AFDC" w:rsidR="00D84A8B" w:rsidRDefault="00803706" w:rsidP="00955B23">
      <w:pPr>
        <w:pStyle w:val="ParagraafSS"/>
      </w:pPr>
      <w:r>
        <w:t xml:space="preserve">Hoewel hier Paulus dus pleit voor de praktijk dat gemeenten hun apostelen in hun levensonderhoud voorzien, staat Paulus juist bekend als een zogenaamde </w:t>
      </w:r>
      <w:r>
        <w:rPr>
          <w:i/>
        </w:rPr>
        <w:t>tentenmaker</w:t>
      </w:r>
      <w:r>
        <w:t xml:space="preserve"> (Handelingen 18:3 – een betere vertaling van zijn beroep is leerbewerker, maar de traditie heeft dit altijd als tentenmaker vertaald). Paulus voorzag zichzelf dus van een inkomen, door naast zijn apostelschap een ander beroep uit te oefenen. In de </w:t>
      </w:r>
      <w:r w:rsidRPr="00803706">
        <w:t>protestantse</w:t>
      </w:r>
      <w:r>
        <w:t xml:space="preserve"> </w:t>
      </w:r>
      <w:r w:rsidRPr="00803706">
        <w:t>zending</w:t>
      </w:r>
      <w:r>
        <w:t xml:space="preserve"> heeft de term tentenmaker een bijzondere be</w:t>
      </w:r>
      <w:r w:rsidR="0033108D">
        <w:softHyphen/>
      </w:r>
      <w:r>
        <w:t>tekenis gekregen, namelijk iemand die een beroep heeft en daarnaast het christelijk geloof ver</w:t>
      </w:r>
      <w:r w:rsidR="0033108D">
        <w:softHyphen/>
      </w:r>
      <w:r>
        <w:t>kon</w:t>
      </w:r>
      <w:r w:rsidR="0033108D">
        <w:softHyphen/>
      </w:r>
      <w:r>
        <w:t xml:space="preserve">digt onder niet-christenen. Misschien was Paulus toch niet zo succesvol in het overtuigen van de verschillende gemeenten van zijn apostelschap? </w:t>
      </w:r>
    </w:p>
    <w:p w14:paraId="6C4B0FDD" w14:textId="77777777" w:rsidR="00D84A8B" w:rsidRPr="0033108D" w:rsidRDefault="00D84A8B" w:rsidP="00955B23">
      <w:pPr>
        <w:pStyle w:val="ParagraafSS"/>
        <w:rPr>
          <w:sz w:val="10"/>
          <w:szCs w:val="10"/>
        </w:rPr>
      </w:pPr>
    </w:p>
    <w:p w14:paraId="16AC8DE5" w14:textId="77777777" w:rsidR="00F04AD5" w:rsidRPr="0012201C" w:rsidRDefault="00F04AD5" w:rsidP="0033108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sidRPr="008648F8">
        <w:rPr>
          <w:highlight w:val="yellow"/>
          <w:lang w:val="fr-BE"/>
        </w:rPr>
        <w:sym w:font="Wingdings 2" w:char="F03A"/>
      </w:r>
      <w:r w:rsidRPr="00A63636">
        <w:rPr>
          <w:rFonts w:ascii="Century Gothic" w:hAnsi="Century Gothic"/>
          <w:lang w:val="nl-BE"/>
        </w:rPr>
        <w:t xml:space="preserve">  </w:t>
      </w:r>
      <w:r w:rsidRPr="00A63636">
        <w:rPr>
          <w:rFonts w:ascii="Century Gothic" w:hAnsi="Century Gothic"/>
          <w:b/>
          <w:color w:val="C00000"/>
          <w:sz w:val="21"/>
          <w:szCs w:val="21"/>
          <w:lang w:val="nl-BE"/>
        </w:rPr>
        <w:t>Samen overleggen</w:t>
      </w:r>
    </w:p>
    <w:p w14:paraId="74CC405D" w14:textId="77777777" w:rsidR="00803706" w:rsidRDefault="00803706" w:rsidP="00D05E16">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Hoe interpreteert u de tekst in Deuteronomium 25:4</w:t>
      </w:r>
      <w:r w:rsidR="009D6936" w:rsidRPr="009D6936">
        <w:rPr>
          <w:rFonts w:ascii="Century Gothic" w:hAnsi="Century Gothic"/>
          <w:color w:val="C00000"/>
          <w:sz w:val="21"/>
          <w:szCs w:val="21"/>
        </w:rPr>
        <w:t>?</w:t>
      </w:r>
      <w:r>
        <w:rPr>
          <w:rFonts w:ascii="Century Gothic" w:hAnsi="Century Gothic"/>
          <w:color w:val="C00000"/>
          <w:sz w:val="21"/>
          <w:szCs w:val="21"/>
        </w:rPr>
        <w:t xml:space="preserve"> Ziet u ook dat er meer achter deze tekst ligt dan alleen dierenwelzijn? </w:t>
      </w:r>
    </w:p>
    <w:p w14:paraId="5ACE1623" w14:textId="77777777" w:rsidR="00803706" w:rsidRDefault="00803706" w:rsidP="00D05E16">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Waar geeft u de voorkeur aan: het principe van een tentenmaker of juist dat de evangelieverkondigers volledig in hun levensonderhoud worden voorzien?</w:t>
      </w:r>
    </w:p>
    <w:p w14:paraId="2F341B5A" w14:textId="5B59E73F" w:rsidR="008D38E6" w:rsidRPr="009D6936" w:rsidRDefault="00803706" w:rsidP="00D05E16">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 xml:space="preserve">Kan teveel nadruk op de financiële bijdrage aan de kerk of de evangelieverkondiging </w:t>
      </w:r>
      <w:r w:rsidR="00C66302">
        <w:rPr>
          <w:rFonts w:ascii="Century Gothic" w:hAnsi="Century Gothic"/>
          <w:color w:val="C00000"/>
          <w:sz w:val="21"/>
          <w:szCs w:val="21"/>
        </w:rPr>
        <w:t>er misschien voor zorgen dat mensen zich juist afsluit</w:t>
      </w:r>
      <w:r w:rsidR="0033108D">
        <w:rPr>
          <w:rFonts w:ascii="Century Gothic" w:hAnsi="Century Gothic"/>
          <w:color w:val="C00000"/>
          <w:sz w:val="21"/>
          <w:szCs w:val="21"/>
        </w:rPr>
        <w:t>en voor het evangelie? Hoe vind</w:t>
      </w:r>
      <w:r w:rsidR="00C66302">
        <w:rPr>
          <w:rFonts w:ascii="Century Gothic" w:hAnsi="Century Gothic"/>
          <w:color w:val="C00000"/>
          <w:sz w:val="21"/>
          <w:szCs w:val="21"/>
        </w:rPr>
        <w:t xml:space="preserve"> je daar een goede balans in?</w:t>
      </w:r>
      <w:r w:rsidR="008D38E6" w:rsidRPr="009D6936">
        <w:rPr>
          <w:rFonts w:ascii="Century Gothic" w:hAnsi="Century Gothic"/>
          <w:color w:val="C00000"/>
          <w:sz w:val="21"/>
          <w:szCs w:val="21"/>
        </w:rPr>
        <w:t xml:space="preserve"> </w:t>
      </w:r>
    </w:p>
    <w:p w14:paraId="7D0A0EFA" w14:textId="77777777" w:rsidR="008D38E6" w:rsidRPr="0020394B" w:rsidRDefault="008D38E6" w:rsidP="00F04AD5">
      <w:pPr>
        <w:pStyle w:val="ParagraafSS"/>
        <w:rPr>
          <w:sz w:val="8"/>
          <w:szCs w:val="8"/>
        </w:rPr>
      </w:pPr>
    </w:p>
    <w:p w14:paraId="05ED915F" w14:textId="77777777" w:rsidR="009D6936" w:rsidRDefault="00C66302" w:rsidP="009D6936">
      <w:pPr>
        <w:pStyle w:val="SubtitelSS"/>
      </w:pPr>
      <w:r>
        <w:t>Het juiste gebruik van de vrijheid</w:t>
      </w:r>
      <w:r w:rsidR="009D6936">
        <w:t xml:space="preserve"> (</w:t>
      </w:r>
      <w:r>
        <w:t>1 Korintiërs 10</w:t>
      </w:r>
      <w:r w:rsidR="009D6936">
        <w:t>)</w:t>
      </w:r>
    </w:p>
    <w:p w14:paraId="05EEA96E" w14:textId="77777777" w:rsidR="00414A08" w:rsidRDefault="00C52EB7" w:rsidP="009D6936">
      <w:pPr>
        <w:pStyle w:val="ParagraafSS"/>
      </w:pPr>
      <w:r>
        <w:t xml:space="preserve">Het stukje tekst dat we net bestudeerd hebben is onderdeel van een groter argument. Het begint bij de vrijheid van het eten </w:t>
      </w:r>
      <w:r w:rsidR="00414A08">
        <w:t xml:space="preserve">van </w:t>
      </w:r>
      <w:r>
        <w:t xml:space="preserve">offervlees in hoofdstuk 8 en het eindigt </w:t>
      </w:r>
      <w:r w:rsidR="00414A08">
        <w:t xml:space="preserve">ook weer met de vrijheid tot het eten van alles in de vleeshal (hoofdstuk 10:25). Hoewel we het recht en de vrijheid hebben om alles te eten wat we willen, herbergt die vrijheid een verantwoordelijkheid voor onze naaste. In hoofdstuk 10 breidt hij dat zelfs uit en herbergt die vrijheid ook een verantwoordelijkheid naar onszelf. </w:t>
      </w:r>
    </w:p>
    <w:p w14:paraId="2FE6921D" w14:textId="77777777" w:rsidR="00414A08" w:rsidRPr="0020394B" w:rsidRDefault="00414A08" w:rsidP="009D6936">
      <w:pPr>
        <w:pStyle w:val="ParagraafSS"/>
        <w:rPr>
          <w:sz w:val="8"/>
          <w:szCs w:val="8"/>
        </w:rPr>
      </w:pPr>
    </w:p>
    <w:p w14:paraId="3B80425E" w14:textId="77777777" w:rsidR="00414A08" w:rsidRDefault="00414A08" w:rsidP="00414A08">
      <w:pPr>
        <w:pStyle w:val="BijbelcitaatSS"/>
      </w:pPr>
      <w:r>
        <w:t>“Laat daarom iedereen die denkt dat hij stevig overeind staat oppassen dat hij niet valt.”(vers 12)</w:t>
      </w:r>
    </w:p>
    <w:p w14:paraId="427EF633" w14:textId="77777777" w:rsidR="00414A08" w:rsidRDefault="00414A08" w:rsidP="00414A08">
      <w:pPr>
        <w:pStyle w:val="BijbelcitaatSS"/>
      </w:pPr>
      <w:r>
        <w:t>“U kunt niet drinken uit de beker van de Heer en ook uit die van demonen, u kunt niet deelnemen aan de maaltijd van de Heer en ook aan die van demonen. Of willen we de Heer tergen? Zijn we soms sterker dan hij?”(vers 21)</w:t>
      </w:r>
    </w:p>
    <w:p w14:paraId="1BB7EB81" w14:textId="77777777" w:rsidR="00414A08" w:rsidRPr="0033108D" w:rsidRDefault="00414A08" w:rsidP="00414A08">
      <w:pPr>
        <w:pStyle w:val="BijbelcitaatSS"/>
        <w:rPr>
          <w:sz w:val="8"/>
          <w:szCs w:val="8"/>
        </w:rPr>
      </w:pPr>
    </w:p>
    <w:p w14:paraId="79D279B1" w14:textId="77777777" w:rsidR="00414A08" w:rsidRDefault="00414A08" w:rsidP="00414A08">
      <w:pPr>
        <w:pStyle w:val="ParagraafSS"/>
      </w:pPr>
      <w:r>
        <w:t>Onze vrijheid kan zich tegen ons keren en we moeten oog houden voor onze naaste. Het gaat te ver om hier dieper op in te gaan, maar Paulus wil de rechten en vrijheden die de apostelen hebben niet tegen hen laten keren. Hij wil niemand iets verplichten, maar wil juist iedereen aanspreken op hun verantwoordelijkheid voor elkaar.</w:t>
      </w:r>
    </w:p>
    <w:p w14:paraId="1A938698" w14:textId="77777777" w:rsidR="00414A08" w:rsidRPr="0033108D" w:rsidRDefault="00414A08" w:rsidP="00414A08">
      <w:pPr>
        <w:pStyle w:val="ParagraafSS"/>
        <w:rPr>
          <w:sz w:val="8"/>
          <w:szCs w:val="8"/>
        </w:rPr>
      </w:pPr>
    </w:p>
    <w:p w14:paraId="289F4279" w14:textId="4B7574EB" w:rsidR="0065650E" w:rsidRDefault="00414A08" w:rsidP="00414A08">
      <w:pPr>
        <w:pStyle w:val="ParagraafSS"/>
      </w:pPr>
      <w:r>
        <w:t>Dat is een principe dat we terug zien keren in onze eigen kerk. Hoewel we verwachten dat iedereen financieel bijdraagt aan het werk van de kerk door het geven van tienden</w:t>
      </w:r>
      <w:r w:rsidR="0065650E">
        <w:t>, wordt deze verwachting enkel als vrijwillig gezien en niet verplichtend. Uit eigen vrije wil kunt u bijdragen aan de verkondiging van het evangelie door middel van de tienden, waardoor predikanten in hun levensonderhoud kunnen voorzien. Maakt dit de predikant of de apostel lui? In tegendeel het legt een grotere ver</w:t>
      </w:r>
      <w:r w:rsidR="0033108D">
        <w:softHyphen/>
      </w:r>
      <w:r w:rsidR="0065650E">
        <w:t>plich</w:t>
      </w:r>
      <w:r w:rsidR="0033108D">
        <w:softHyphen/>
      </w:r>
      <w:r w:rsidR="0065650E">
        <w:t xml:space="preserve">ting om goed met die vrijheid om te gaan. Of zoals Paulus het zei: </w:t>
      </w:r>
    </w:p>
    <w:p w14:paraId="00C5D9DA" w14:textId="77777777" w:rsidR="0065650E" w:rsidRPr="0033108D" w:rsidRDefault="0065650E" w:rsidP="00414A08">
      <w:pPr>
        <w:pStyle w:val="ParagraafSS"/>
        <w:rPr>
          <w:sz w:val="8"/>
          <w:szCs w:val="8"/>
        </w:rPr>
      </w:pPr>
    </w:p>
    <w:p w14:paraId="41433505" w14:textId="77777777" w:rsidR="002753E3" w:rsidRPr="009D6936" w:rsidRDefault="0065650E" w:rsidP="0065650E">
      <w:pPr>
        <w:pStyle w:val="BijbelcitaatSS"/>
      </w:pPr>
      <w:r>
        <w:t xml:space="preserve">“Iedereen die aan een wedstrijd deelneemt beheerst zich in alles; atleten doen het voor een vergankelijke erekrans, wij echter voor een onvergankelijke. Daarom ren ik niet als iemand die geen doel heeft, vecht ik niet als een vuistvechter die in de lucht slaat. Ik hard mezelf en oefen me in </w:t>
      </w:r>
      <w:r>
        <w:lastRenderedPageBreak/>
        <w:t>zelfbeheersing, want ik wil niet aan anderen de spelregels opleggen om uiteindelijk zelf te worden gediskwalificeerd.”(1 Korintiërs 9:24-27)</w:t>
      </w:r>
    </w:p>
    <w:p w14:paraId="4A55DCD4" w14:textId="77777777" w:rsidR="009D6936" w:rsidRPr="00495AE1" w:rsidRDefault="009D6936" w:rsidP="009D6936">
      <w:pPr>
        <w:pStyle w:val="ParagraafSS"/>
      </w:pPr>
    </w:p>
    <w:p w14:paraId="5B05986A" w14:textId="77777777" w:rsidR="009D6936" w:rsidRPr="0012201C" w:rsidRDefault="009D6936" w:rsidP="0033108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sidRPr="008648F8">
        <w:rPr>
          <w:highlight w:val="yellow"/>
          <w:lang w:val="fr-BE"/>
        </w:rPr>
        <w:sym w:font="Wingdings 2" w:char="F03A"/>
      </w:r>
      <w:r w:rsidRPr="00A63636">
        <w:rPr>
          <w:rFonts w:ascii="Century Gothic" w:hAnsi="Century Gothic"/>
          <w:lang w:val="nl-BE"/>
        </w:rPr>
        <w:t xml:space="preserve">  </w:t>
      </w:r>
      <w:r w:rsidRPr="00A63636">
        <w:rPr>
          <w:rFonts w:ascii="Century Gothic" w:hAnsi="Century Gothic"/>
          <w:b/>
          <w:color w:val="C00000"/>
          <w:sz w:val="21"/>
          <w:szCs w:val="21"/>
          <w:lang w:val="nl-BE"/>
        </w:rPr>
        <w:t>Samen overleggen</w:t>
      </w:r>
    </w:p>
    <w:p w14:paraId="00B50DD4" w14:textId="009DA2E4" w:rsidR="0065650E" w:rsidRDefault="0065650E" w:rsidP="003149BD">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Veel van het werk van de kerk is afhankelijk van de vrijwillige tienden bijdrage</w:t>
      </w:r>
      <w:r w:rsidR="0033108D">
        <w:rPr>
          <w:rFonts w:ascii="Century Gothic" w:hAnsi="Century Gothic"/>
          <w:color w:val="C00000"/>
          <w:sz w:val="21"/>
          <w:szCs w:val="21"/>
        </w:rPr>
        <w:t>.</w:t>
      </w:r>
      <w:r w:rsidR="003149BD">
        <w:rPr>
          <w:rFonts w:ascii="Century Gothic" w:hAnsi="Century Gothic"/>
          <w:color w:val="C00000"/>
          <w:sz w:val="21"/>
          <w:szCs w:val="21"/>
        </w:rPr>
        <w:t xml:space="preserve"> </w:t>
      </w:r>
      <w:r>
        <w:rPr>
          <w:rFonts w:ascii="Century Gothic" w:hAnsi="Century Gothic"/>
          <w:color w:val="C00000"/>
          <w:sz w:val="21"/>
          <w:szCs w:val="21"/>
        </w:rPr>
        <w:t xml:space="preserve">Waarom is het belangrijk dat dit vrijwillig blijft? </w:t>
      </w:r>
    </w:p>
    <w:p w14:paraId="3CE02009" w14:textId="2C852216" w:rsidR="0065650E" w:rsidRDefault="0065650E" w:rsidP="003149BD">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Sommige leden geven geen tienden omdat ze het ni</w:t>
      </w:r>
      <w:r w:rsidR="0033108D">
        <w:rPr>
          <w:rFonts w:ascii="Century Gothic" w:hAnsi="Century Gothic"/>
          <w:color w:val="C00000"/>
          <w:sz w:val="21"/>
          <w:szCs w:val="21"/>
        </w:rPr>
        <w:t>et eens zijn met bepaald beleid</w:t>
      </w:r>
      <w:r>
        <w:rPr>
          <w:rFonts w:ascii="Century Gothic" w:hAnsi="Century Gothic"/>
          <w:color w:val="C00000"/>
          <w:sz w:val="21"/>
          <w:szCs w:val="21"/>
        </w:rPr>
        <w:t xml:space="preserve"> of bepaalde aspecten van de federatie of unie. Wat vindt u daarvan? </w:t>
      </w:r>
    </w:p>
    <w:p w14:paraId="7D39BE93" w14:textId="77777777" w:rsidR="009D6936" w:rsidRPr="009D6936" w:rsidRDefault="0065650E" w:rsidP="003149BD">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 xml:space="preserve">In relatie tot de voorgaande vraag: Mag je je tienden gebruiken om je eigen versie van het evangelie of je eigen ideeën over de kerk te forceren? </w:t>
      </w:r>
      <w:r w:rsidR="009D6936" w:rsidRPr="009D6936">
        <w:rPr>
          <w:rFonts w:ascii="Century Gothic" w:hAnsi="Century Gothic"/>
          <w:color w:val="C00000"/>
          <w:sz w:val="21"/>
          <w:szCs w:val="21"/>
        </w:rPr>
        <w:t xml:space="preserve"> </w:t>
      </w:r>
    </w:p>
    <w:p w14:paraId="2B5119BF" w14:textId="77777777" w:rsidR="009D6936" w:rsidRDefault="009D6936" w:rsidP="009D6936">
      <w:pPr>
        <w:pStyle w:val="ParagraafSS"/>
      </w:pPr>
    </w:p>
    <w:sectPr w:rsidR="009D6936" w:rsidSect="004E5E6A">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928A" w14:textId="77777777" w:rsidR="00AA1DFB" w:rsidRDefault="00AA1DFB" w:rsidP="00F04AD5">
      <w:pPr>
        <w:spacing w:after="0" w:line="240" w:lineRule="auto"/>
      </w:pPr>
      <w:r>
        <w:separator/>
      </w:r>
    </w:p>
  </w:endnote>
  <w:endnote w:type="continuationSeparator" w:id="0">
    <w:p w14:paraId="1A58A5D2" w14:textId="77777777" w:rsidR="00AA1DFB" w:rsidRDefault="00AA1DFB" w:rsidP="00F0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2541B" w14:textId="77777777" w:rsidR="00F04AD5" w:rsidRDefault="009452DA" w:rsidP="00F04AD5">
    <w:pPr>
      <w:pStyle w:val="Pieddepage"/>
    </w:pPr>
    <w:r>
      <w:t>1</w:t>
    </w:r>
    <w:r w:rsidR="00F04AD5" w:rsidRPr="003E40F5">
      <w:rPr>
        <w:vertAlign w:val="superscript"/>
      </w:rPr>
      <w:t>e</w:t>
    </w:r>
    <w:r w:rsidR="00F04AD5">
      <w:t xml:space="preserve"> Kwa</w:t>
    </w:r>
    <w:r>
      <w:t xml:space="preserve">rtaal 2018 – Rentmeesterschap – studie </w:t>
    </w:r>
    <w:r w:rsidR="00B91EEA">
      <w:t>8</w:t>
    </w:r>
    <w:r w:rsidR="00F04AD5">
      <w:tab/>
    </w:r>
    <w:r w:rsidR="00F04AD5">
      <w:tab/>
      <w:t>J.T.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B3B45" w14:textId="77777777" w:rsidR="00AA1DFB" w:rsidRDefault="00AA1DFB" w:rsidP="00F04AD5">
      <w:pPr>
        <w:spacing w:after="0" w:line="240" w:lineRule="auto"/>
      </w:pPr>
      <w:r>
        <w:separator/>
      </w:r>
    </w:p>
  </w:footnote>
  <w:footnote w:type="continuationSeparator" w:id="0">
    <w:p w14:paraId="48FCDFBC" w14:textId="77777777" w:rsidR="00AA1DFB" w:rsidRDefault="00AA1DFB" w:rsidP="00F04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A8C"/>
    <w:multiLevelType w:val="hybridMultilevel"/>
    <w:tmpl w:val="04A22E4E"/>
    <w:lvl w:ilvl="0" w:tplc="DE96A4CE">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7867EB"/>
    <w:multiLevelType w:val="hybridMultilevel"/>
    <w:tmpl w:val="C13EDC78"/>
    <w:lvl w:ilvl="0" w:tplc="BEC0648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BF4B6E"/>
    <w:multiLevelType w:val="hybridMultilevel"/>
    <w:tmpl w:val="294E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F24528"/>
    <w:multiLevelType w:val="hybridMultilevel"/>
    <w:tmpl w:val="121E816E"/>
    <w:lvl w:ilvl="0" w:tplc="087E15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393C6678"/>
    <w:multiLevelType w:val="hybridMultilevel"/>
    <w:tmpl w:val="EAB245F6"/>
    <w:lvl w:ilvl="0" w:tplc="E9D2BF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415E742A"/>
    <w:multiLevelType w:val="hybridMultilevel"/>
    <w:tmpl w:val="9CFC0F76"/>
    <w:lvl w:ilvl="0" w:tplc="8B6C3C52">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4FA7042D"/>
    <w:multiLevelType w:val="hybridMultilevel"/>
    <w:tmpl w:val="528655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731E32"/>
    <w:multiLevelType w:val="hybridMultilevel"/>
    <w:tmpl w:val="3B8E2286"/>
    <w:lvl w:ilvl="0" w:tplc="083896A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91D10DD"/>
    <w:multiLevelType w:val="hybridMultilevel"/>
    <w:tmpl w:val="25907AB6"/>
    <w:lvl w:ilvl="0" w:tplc="2EDC38A2">
      <w:start w:val="1"/>
      <w:numFmt w:val="decimal"/>
      <w:lvlText w:val="%1."/>
      <w:lvlJc w:val="left"/>
      <w:pPr>
        <w:ind w:left="360" w:hanging="360"/>
      </w:pPr>
      <w:rPr>
        <w:rFonts w:hint="default"/>
        <w:color w:val="C1152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
  </w:num>
  <w:num w:numId="5">
    <w:abstractNumId w:val="0"/>
  </w:num>
  <w:num w:numId="6">
    <w:abstractNumId w:val="3"/>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89"/>
    <w:rsid w:val="00014506"/>
    <w:rsid w:val="00025834"/>
    <w:rsid w:val="00064D36"/>
    <w:rsid w:val="000801CC"/>
    <w:rsid w:val="00094B07"/>
    <w:rsid w:val="000B4A5D"/>
    <w:rsid w:val="000C0D00"/>
    <w:rsid w:val="000D6053"/>
    <w:rsid w:val="001222B5"/>
    <w:rsid w:val="00154C23"/>
    <w:rsid w:val="00172E32"/>
    <w:rsid w:val="00176952"/>
    <w:rsid w:val="001A2948"/>
    <w:rsid w:val="001D03B4"/>
    <w:rsid w:val="001D537C"/>
    <w:rsid w:val="002016B0"/>
    <w:rsid w:val="0020394B"/>
    <w:rsid w:val="002456A8"/>
    <w:rsid w:val="00252CC3"/>
    <w:rsid w:val="00260E89"/>
    <w:rsid w:val="0027051A"/>
    <w:rsid w:val="002753E3"/>
    <w:rsid w:val="002C0E3A"/>
    <w:rsid w:val="002F702C"/>
    <w:rsid w:val="0030045C"/>
    <w:rsid w:val="00300CF3"/>
    <w:rsid w:val="003149BD"/>
    <w:rsid w:val="00327915"/>
    <w:rsid w:val="0033108D"/>
    <w:rsid w:val="00353A14"/>
    <w:rsid w:val="00366912"/>
    <w:rsid w:val="00366E38"/>
    <w:rsid w:val="00372FA6"/>
    <w:rsid w:val="003C62AF"/>
    <w:rsid w:val="0040725E"/>
    <w:rsid w:val="00414A08"/>
    <w:rsid w:val="00434DF3"/>
    <w:rsid w:val="00442661"/>
    <w:rsid w:val="00445B35"/>
    <w:rsid w:val="00450D32"/>
    <w:rsid w:val="004779E9"/>
    <w:rsid w:val="00491C27"/>
    <w:rsid w:val="00495AE1"/>
    <w:rsid w:val="004A1BD9"/>
    <w:rsid w:val="004E5E6A"/>
    <w:rsid w:val="005059EA"/>
    <w:rsid w:val="00510902"/>
    <w:rsid w:val="00532581"/>
    <w:rsid w:val="00545D26"/>
    <w:rsid w:val="00557D4D"/>
    <w:rsid w:val="0057448B"/>
    <w:rsid w:val="00581720"/>
    <w:rsid w:val="005B5817"/>
    <w:rsid w:val="006145A7"/>
    <w:rsid w:val="00616070"/>
    <w:rsid w:val="006167B6"/>
    <w:rsid w:val="006304AB"/>
    <w:rsid w:val="00652B6C"/>
    <w:rsid w:val="00653559"/>
    <w:rsid w:val="0065650E"/>
    <w:rsid w:val="00662F2B"/>
    <w:rsid w:val="00673E01"/>
    <w:rsid w:val="00684F26"/>
    <w:rsid w:val="0069621F"/>
    <w:rsid w:val="00696C32"/>
    <w:rsid w:val="006D7257"/>
    <w:rsid w:val="00703DAE"/>
    <w:rsid w:val="0070501A"/>
    <w:rsid w:val="00713368"/>
    <w:rsid w:val="00716C78"/>
    <w:rsid w:val="00724200"/>
    <w:rsid w:val="00743FF2"/>
    <w:rsid w:val="007633DB"/>
    <w:rsid w:val="007A0D5F"/>
    <w:rsid w:val="007A27FB"/>
    <w:rsid w:val="007C4E62"/>
    <w:rsid w:val="007D6FA7"/>
    <w:rsid w:val="007E2569"/>
    <w:rsid w:val="007F1EDD"/>
    <w:rsid w:val="00803706"/>
    <w:rsid w:val="008307B4"/>
    <w:rsid w:val="00844817"/>
    <w:rsid w:val="00854474"/>
    <w:rsid w:val="00870139"/>
    <w:rsid w:val="0087077A"/>
    <w:rsid w:val="0088218A"/>
    <w:rsid w:val="008957BB"/>
    <w:rsid w:val="008B712D"/>
    <w:rsid w:val="008C35AD"/>
    <w:rsid w:val="008D38E6"/>
    <w:rsid w:val="00900926"/>
    <w:rsid w:val="0090640B"/>
    <w:rsid w:val="00922EA4"/>
    <w:rsid w:val="00930E25"/>
    <w:rsid w:val="00931481"/>
    <w:rsid w:val="009452DA"/>
    <w:rsid w:val="00955B23"/>
    <w:rsid w:val="00963692"/>
    <w:rsid w:val="00976BF7"/>
    <w:rsid w:val="009841D5"/>
    <w:rsid w:val="009B62C4"/>
    <w:rsid w:val="009C3024"/>
    <w:rsid w:val="009D6936"/>
    <w:rsid w:val="009E0DB8"/>
    <w:rsid w:val="009E37CF"/>
    <w:rsid w:val="00A1308B"/>
    <w:rsid w:val="00A63636"/>
    <w:rsid w:val="00A70E70"/>
    <w:rsid w:val="00AA1421"/>
    <w:rsid w:val="00AA1DFB"/>
    <w:rsid w:val="00AB1308"/>
    <w:rsid w:val="00AB233F"/>
    <w:rsid w:val="00AE1EAB"/>
    <w:rsid w:val="00B02A8C"/>
    <w:rsid w:val="00B209AB"/>
    <w:rsid w:val="00B22177"/>
    <w:rsid w:val="00B402E7"/>
    <w:rsid w:val="00B524AF"/>
    <w:rsid w:val="00B66ABB"/>
    <w:rsid w:val="00B72BDC"/>
    <w:rsid w:val="00B8149A"/>
    <w:rsid w:val="00B91EEA"/>
    <w:rsid w:val="00B9458A"/>
    <w:rsid w:val="00BA6EC0"/>
    <w:rsid w:val="00BB6D50"/>
    <w:rsid w:val="00BB7C34"/>
    <w:rsid w:val="00BE1918"/>
    <w:rsid w:val="00BF6842"/>
    <w:rsid w:val="00C024CE"/>
    <w:rsid w:val="00C13947"/>
    <w:rsid w:val="00C2500F"/>
    <w:rsid w:val="00C44510"/>
    <w:rsid w:val="00C478C5"/>
    <w:rsid w:val="00C52EB7"/>
    <w:rsid w:val="00C5332F"/>
    <w:rsid w:val="00C53F91"/>
    <w:rsid w:val="00C66302"/>
    <w:rsid w:val="00C96267"/>
    <w:rsid w:val="00CA398B"/>
    <w:rsid w:val="00CB0A99"/>
    <w:rsid w:val="00CB49AC"/>
    <w:rsid w:val="00CD29A4"/>
    <w:rsid w:val="00D1156D"/>
    <w:rsid w:val="00D156F5"/>
    <w:rsid w:val="00D34B38"/>
    <w:rsid w:val="00D679BF"/>
    <w:rsid w:val="00D8415B"/>
    <w:rsid w:val="00D84A8B"/>
    <w:rsid w:val="00DA312E"/>
    <w:rsid w:val="00DA7103"/>
    <w:rsid w:val="00DA77A2"/>
    <w:rsid w:val="00DD6B42"/>
    <w:rsid w:val="00DE52A2"/>
    <w:rsid w:val="00E01CB7"/>
    <w:rsid w:val="00E111E1"/>
    <w:rsid w:val="00E12FBC"/>
    <w:rsid w:val="00E267FE"/>
    <w:rsid w:val="00E764B2"/>
    <w:rsid w:val="00E91734"/>
    <w:rsid w:val="00EC1807"/>
    <w:rsid w:val="00EF432A"/>
    <w:rsid w:val="00F02FC2"/>
    <w:rsid w:val="00F04AD5"/>
    <w:rsid w:val="00F42003"/>
    <w:rsid w:val="00F855DB"/>
    <w:rsid w:val="00FB6A89"/>
    <w:rsid w:val="00FD50E5"/>
    <w:rsid w:val="00FD6F22"/>
    <w:rsid w:val="00FE1830"/>
    <w:rsid w:val="00FE194D"/>
    <w:rsid w:val="00FE207D"/>
    <w:rsid w:val="00FE75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64C5"/>
  <w15:chartTrackingRefBased/>
  <w15:docId w15:val="{E5CE12A7-E66F-45CB-A993-40863A5C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8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oofdtitelSS">
    <w:name w:val="HoofdtitelSS"/>
    <w:basedOn w:val="Titre1"/>
    <w:next w:val="ParagraafSS"/>
    <w:link w:val="HoofdtitelSSChar"/>
    <w:autoRedefine/>
    <w:qFormat/>
    <w:rsid w:val="00FB6A89"/>
    <w:pPr>
      <w:spacing w:before="0" w:after="240" w:line="240" w:lineRule="auto"/>
      <w:outlineLvl w:val="9"/>
    </w:pPr>
    <w:rPr>
      <w:rFonts w:ascii="Century Gothic" w:hAnsi="Century Gothic"/>
      <w:color w:val="auto"/>
      <w:sz w:val="36"/>
      <w:szCs w:val="36"/>
    </w:rPr>
  </w:style>
  <w:style w:type="character" w:customStyle="1" w:styleId="HoofdtitelSSChar">
    <w:name w:val="HoofdtitelSS Char"/>
    <w:basedOn w:val="Titre1Car"/>
    <w:link w:val="HoofdtitelSS"/>
    <w:rsid w:val="00FB6A89"/>
    <w:rPr>
      <w:rFonts w:ascii="Century Gothic" w:eastAsiaTheme="majorEastAsia" w:hAnsi="Century Gothic" w:cstheme="majorBidi"/>
      <w:color w:val="2E74B5" w:themeColor="accent1" w:themeShade="BF"/>
      <w:sz w:val="36"/>
      <w:szCs w:val="36"/>
    </w:rPr>
  </w:style>
  <w:style w:type="character" w:customStyle="1" w:styleId="Titre1Car">
    <w:name w:val="Titre 1 Car"/>
    <w:basedOn w:val="Policepardfaut"/>
    <w:link w:val="Titre1"/>
    <w:uiPriority w:val="9"/>
    <w:rsid w:val="00581720"/>
    <w:rPr>
      <w:rFonts w:asciiTheme="majorHAnsi" w:eastAsiaTheme="majorEastAsia" w:hAnsiTheme="majorHAnsi" w:cstheme="majorBidi"/>
      <w:color w:val="2E74B5" w:themeColor="accent1" w:themeShade="BF"/>
      <w:sz w:val="32"/>
      <w:szCs w:val="32"/>
    </w:rPr>
  </w:style>
  <w:style w:type="paragraph" w:customStyle="1" w:styleId="ParagraafSS">
    <w:name w:val="ParagraafSS"/>
    <w:basedOn w:val="Normal"/>
    <w:link w:val="ParagraafSSChar"/>
    <w:autoRedefine/>
    <w:qFormat/>
    <w:rsid w:val="0070501A"/>
    <w:pPr>
      <w:spacing w:after="0" w:line="240" w:lineRule="auto"/>
    </w:pPr>
    <w:rPr>
      <w:rFonts w:ascii="Century Gothic" w:hAnsi="Century Gothic"/>
    </w:rPr>
  </w:style>
  <w:style w:type="character" w:customStyle="1" w:styleId="ParagraafSSChar">
    <w:name w:val="ParagraafSS Char"/>
    <w:basedOn w:val="Policepardfaut"/>
    <w:link w:val="ParagraafSS"/>
    <w:rsid w:val="0070501A"/>
    <w:rPr>
      <w:rFonts w:ascii="Century Gothic" w:hAnsi="Century Gothic"/>
    </w:rPr>
  </w:style>
  <w:style w:type="paragraph" w:customStyle="1" w:styleId="SubtitelSS">
    <w:name w:val="SubtitelSS"/>
    <w:basedOn w:val="Normal"/>
    <w:next w:val="ParagraafSS"/>
    <w:link w:val="SubtitelSSChar"/>
    <w:autoRedefine/>
    <w:qFormat/>
    <w:rsid w:val="00581720"/>
    <w:pPr>
      <w:shd w:val="pct20" w:color="auto" w:fill="auto"/>
      <w:spacing w:before="120" w:after="120" w:line="240" w:lineRule="auto"/>
      <w:jc w:val="both"/>
    </w:pPr>
    <w:rPr>
      <w:rFonts w:ascii="Century Gothic" w:hAnsi="Century Gothic"/>
      <w:b/>
    </w:rPr>
  </w:style>
  <w:style w:type="character" w:customStyle="1" w:styleId="SubtitelSSChar">
    <w:name w:val="SubtitelSS Char"/>
    <w:basedOn w:val="Policepardfaut"/>
    <w:link w:val="SubtitelSS"/>
    <w:rsid w:val="00581720"/>
    <w:rPr>
      <w:rFonts w:ascii="Century Gothic" w:hAnsi="Century Gothic"/>
      <w:b/>
      <w:shd w:val="pct20" w:color="auto" w:fill="auto"/>
    </w:rPr>
  </w:style>
  <w:style w:type="paragraph" w:customStyle="1" w:styleId="BijbelcitaatSS">
    <w:name w:val="BijbelcitaatSS"/>
    <w:basedOn w:val="ParagraafSS"/>
    <w:next w:val="ParagraafSS"/>
    <w:link w:val="BijbelcitaatSSChar"/>
    <w:autoRedefine/>
    <w:qFormat/>
    <w:rsid w:val="00F04AD5"/>
    <w:rPr>
      <w:color w:val="0070C0"/>
    </w:rPr>
  </w:style>
  <w:style w:type="character" w:customStyle="1" w:styleId="BijbelcitaatSSChar">
    <w:name w:val="BijbelcitaatSS Char"/>
    <w:basedOn w:val="ParagraafSSChar"/>
    <w:link w:val="BijbelcitaatSS"/>
    <w:rsid w:val="00F04AD5"/>
    <w:rPr>
      <w:rFonts w:ascii="Century Gothic" w:hAnsi="Century Gothic"/>
      <w:color w:val="0070C0"/>
    </w:rPr>
  </w:style>
  <w:style w:type="paragraph" w:styleId="Paragraphedeliste">
    <w:name w:val="List Paragraph"/>
    <w:basedOn w:val="Normal"/>
    <w:uiPriority w:val="34"/>
    <w:qFormat/>
    <w:rsid w:val="006D7257"/>
    <w:pPr>
      <w:spacing w:after="0" w:line="240" w:lineRule="auto"/>
      <w:ind w:left="720"/>
      <w:contextualSpacing/>
    </w:pPr>
    <w:rPr>
      <w:sz w:val="24"/>
      <w:szCs w:val="24"/>
    </w:rPr>
  </w:style>
  <w:style w:type="paragraph" w:styleId="En-tte">
    <w:name w:val="header"/>
    <w:basedOn w:val="Normal"/>
    <w:link w:val="En-tteCar"/>
    <w:uiPriority w:val="99"/>
    <w:unhideWhenUsed/>
    <w:rsid w:val="00F04AD5"/>
    <w:pPr>
      <w:tabs>
        <w:tab w:val="center" w:pos="4536"/>
        <w:tab w:val="right" w:pos="9072"/>
      </w:tabs>
      <w:spacing w:after="0" w:line="240" w:lineRule="auto"/>
    </w:pPr>
  </w:style>
  <w:style w:type="character" w:customStyle="1" w:styleId="En-tteCar">
    <w:name w:val="En-tête Car"/>
    <w:basedOn w:val="Policepardfaut"/>
    <w:link w:val="En-tte"/>
    <w:uiPriority w:val="99"/>
    <w:rsid w:val="00F04AD5"/>
  </w:style>
  <w:style w:type="paragraph" w:styleId="Pieddepage">
    <w:name w:val="footer"/>
    <w:basedOn w:val="Normal"/>
    <w:link w:val="PieddepageCar"/>
    <w:uiPriority w:val="99"/>
    <w:unhideWhenUsed/>
    <w:rsid w:val="00F04A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AD5"/>
  </w:style>
  <w:style w:type="character" w:styleId="Lienhypertexte">
    <w:name w:val="Hyperlink"/>
    <w:basedOn w:val="Policepardfaut"/>
    <w:uiPriority w:val="99"/>
    <w:semiHidden/>
    <w:unhideWhenUsed/>
    <w:rsid w:val="00803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1976</Words>
  <Characters>10871</Characters>
  <Application>Microsoft Office Word</Application>
  <DocSecurity>0</DocSecurity>
  <Lines>90</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Tuinstra</dc:creator>
  <cp:keywords/>
  <dc:description/>
  <cp:lastModifiedBy>francoBelge</cp:lastModifiedBy>
  <cp:revision>2</cp:revision>
  <dcterms:created xsi:type="dcterms:W3CDTF">2018-02-19T13:01:00Z</dcterms:created>
  <dcterms:modified xsi:type="dcterms:W3CDTF">2018-02-19T13:01:00Z</dcterms:modified>
</cp:coreProperties>
</file>