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00F2" w14:textId="02ACBCC9" w:rsidR="00351AE7" w:rsidRDefault="009F113D" w:rsidP="004A1633">
      <w:pPr>
        <w:pStyle w:val="HoofdtitelSS"/>
      </w:pPr>
      <w:r w:rsidRPr="00D662BB">
        <w:rPr>
          <w:highlight w:val="yellow"/>
        </w:rPr>
        <w:sym w:font="Wingdings 2" w:char="F03A"/>
      </w:r>
      <w:r w:rsidR="00351AE7">
        <w:t xml:space="preserve">12. </w:t>
      </w:r>
      <w:r w:rsidR="00FB6A89" w:rsidRPr="00D662BB">
        <w:t xml:space="preserve"> </w:t>
      </w:r>
      <w:r w:rsidR="000D59A5" w:rsidRPr="00D662BB">
        <w:t>Le</w:t>
      </w:r>
      <w:r w:rsidR="00351AE7">
        <w:t xml:space="preserve"> jour du Seigneur                  </w:t>
      </w:r>
      <w:r w:rsidR="00351AE7" w:rsidRPr="00351AE7">
        <w:rPr>
          <w:sz w:val="28"/>
        </w:rPr>
        <w:t xml:space="preserve"> sabbat </w:t>
      </w:r>
      <w:r w:rsidR="00351AE7">
        <w:rPr>
          <w:sz w:val="28"/>
        </w:rPr>
        <w:t>17 juin 2017</w:t>
      </w:r>
      <w:r w:rsidR="00351AE7">
        <w:t xml:space="preserve"> </w:t>
      </w:r>
    </w:p>
    <w:p w14:paraId="65EAFF68" w14:textId="3A3CF4B1" w:rsidR="00877D07" w:rsidRPr="00D662BB" w:rsidRDefault="009F113D" w:rsidP="009D7440">
      <w:pPr>
        <w:pStyle w:val="SubtitelSS"/>
      </w:pPr>
      <w:r w:rsidRPr="00D662BB">
        <w:rPr>
          <w:highlight w:val="yellow"/>
        </w:rPr>
        <w:sym w:font="Wingdings 2" w:char="F03A"/>
      </w:r>
      <w:r>
        <w:t xml:space="preserve"> </w:t>
      </w:r>
      <w:r w:rsidR="00877D07">
        <w:t>A</w:t>
      </w:r>
      <w:r w:rsidR="00877D07" w:rsidRPr="00D662BB">
        <w:t xml:space="preserve">ppel </w:t>
      </w:r>
      <w:r w:rsidR="00877D07">
        <w:t>à la réflexion</w:t>
      </w:r>
    </w:p>
    <w:p w14:paraId="03551B2B" w14:textId="23F05537" w:rsidR="004F5863" w:rsidRPr="004F5863" w:rsidRDefault="00F86C48" w:rsidP="004F5863">
      <w:pPr>
        <w:rPr>
          <w:rFonts w:ascii="Century Gothic" w:hAnsi="Century Gothic"/>
          <w:b/>
        </w:rPr>
      </w:pPr>
      <w:r>
        <w:rPr>
          <w:rFonts w:ascii="Century Gothic" w:hAnsi="Century Gothic"/>
          <w:b/>
          <w:color w:val="2E74B5" w:themeColor="accent1" w:themeShade="BF"/>
        </w:rPr>
        <w:t xml:space="preserve">« </w:t>
      </w:r>
      <w:r w:rsidR="00826F60" w:rsidRPr="004F5863">
        <w:rPr>
          <w:rFonts w:ascii="Century Gothic" w:hAnsi="Century Gothic"/>
          <w:b/>
          <w:color w:val="2E74B5" w:themeColor="accent1" w:themeShade="BF"/>
        </w:rPr>
        <w:t>Bien-aimés, c’est déjà la seconde lettre que je vous écris. En toutes deux, je fais appel à des souvenirs, pour éveiller en vous une claire intelligence, pour que vous vous souveniez des paroles dites à l’avance par les saints prophètes et du commandement de vos apôtres, commandement de celui qui est Seigneur et Sauveur ».  2 Pierre 3 : 1-2</w:t>
      </w:r>
      <w:r w:rsidR="00980F0F" w:rsidRPr="004F5863">
        <w:rPr>
          <w:rFonts w:ascii="Century Gothic" w:hAnsi="Century Gothic"/>
          <w:b/>
          <w:color w:val="2E74B5" w:themeColor="accent1" w:themeShade="BF"/>
        </w:rPr>
        <w:t xml:space="preserve"> </w:t>
      </w:r>
    </w:p>
    <w:p w14:paraId="72FFE0B0" w14:textId="77777777" w:rsidR="004F5863" w:rsidRPr="00D0123C" w:rsidRDefault="004F5863" w:rsidP="004F5863"/>
    <w:p w14:paraId="5D5BB640" w14:textId="694FE148" w:rsidR="004F2751" w:rsidRPr="004F5863" w:rsidRDefault="00980F0F" w:rsidP="004F5863">
      <w:r w:rsidRPr="00D0123C">
        <w:rPr>
          <w:rFonts w:ascii="Century Gothic" w:hAnsi="Century Gothic"/>
        </w:rPr>
        <w:t>N</w:t>
      </w:r>
      <w:r w:rsidR="004F2751" w:rsidRPr="00D0123C">
        <w:rPr>
          <w:rFonts w:ascii="Century Gothic" w:hAnsi="Century Gothic"/>
        </w:rPr>
        <w:t>ous</w:t>
      </w:r>
      <w:r w:rsidR="004F2751" w:rsidRPr="0042065A">
        <w:rPr>
          <w:rFonts w:ascii="Century Gothic" w:hAnsi="Century Gothic"/>
        </w:rPr>
        <w:t xml:space="preserve"> avons</w:t>
      </w:r>
      <w:r w:rsidR="004F2751" w:rsidRPr="0042065A">
        <w:rPr>
          <w:rFonts w:ascii="Century Gothic" w:hAnsi="Century Gothic"/>
          <w:lang w:val="fr-FR"/>
        </w:rPr>
        <w:t xml:space="preserve"> parfois</w:t>
      </w:r>
      <w:r w:rsidR="004F2751" w:rsidRPr="0042065A">
        <w:rPr>
          <w:rFonts w:ascii="Century Gothic" w:hAnsi="Century Gothic"/>
        </w:rPr>
        <w:t xml:space="preserve"> une</w:t>
      </w:r>
      <w:r w:rsidR="004F2751" w:rsidRPr="004F5863">
        <w:rPr>
          <w:rFonts w:ascii="Century Gothic" w:hAnsi="Century Gothic"/>
        </w:rPr>
        <w:t xml:space="preserve"> foi très sentimentale, exaltée par ce qui paraît extraordinaire, ou </w:t>
      </w:r>
      <w:r w:rsidR="004A1633" w:rsidRPr="004F5863">
        <w:rPr>
          <w:rFonts w:ascii="Century Gothic" w:hAnsi="Century Gothic"/>
        </w:rPr>
        <w:t xml:space="preserve">par </w:t>
      </w:r>
      <w:r w:rsidR="004F2751" w:rsidRPr="004F5863">
        <w:rPr>
          <w:rFonts w:ascii="Century Gothic" w:hAnsi="Century Gothic"/>
        </w:rPr>
        <w:t xml:space="preserve">des  </w:t>
      </w:r>
      <w:r w:rsidR="00D0123C">
        <w:rPr>
          <w:rFonts w:ascii="Century Gothic" w:hAnsi="Century Gothic"/>
        </w:rPr>
        <w:t xml:space="preserve">messages </w:t>
      </w:r>
      <w:r w:rsidR="0068052D">
        <w:rPr>
          <w:rFonts w:ascii="Century Gothic" w:hAnsi="Century Gothic"/>
        </w:rPr>
        <w:t>et</w:t>
      </w:r>
      <w:r w:rsidR="00D0123C">
        <w:rPr>
          <w:rFonts w:ascii="Century Gothic" w:hAnsi="Century Gothic"/>
        </w:rPr>
        <w:t xml:space="preserve"> des appels émouvants</w:t>
      </w:r>
      <w:r w:rsidR="004F2751" w:rsidRPr="004F5863">
        <w:rPr>
          <w:rFonts w:ascii="Century Gothic" w:hAnsi="Century Gothic"/>
        </w:rPr>
        <w:t xml:space="preserve">. D’autres vivent et agissent par peur d’un Dieu terrible. Pierre insiste ici sur l’importance de la réflexion qui fait appel à nos capacités cérébrales. Le verbe traduit par </w:t>
      </w:r>
      <w:r w:rsidR="004F2751" w:rsidRPr="00AE3BB3">
        <w:rPr>
          <w:rFonts w:ascii="Century Gothic" w:hAnsi="Century Gothic"/>
          <w:i/>
        </w:rPr>
        <w:t>éveiller</w:t>
      </w:r>
      <w:r w:rsidR="004F2751" w:rsidRPr="004F5863">
        <w:rPr>
          <w:rFonts w:ascii="Century Gothic" w:hAnsi="Century Gothic"/>
        </w:rPr>
        <w:t xml:space="preserve"> a un deuxième sens, celui de </w:t>
      </w:r>
      <w:r w:rsidR="004F2751" w:rsidRPr="00AE3BB3">
        <w:rPr>
          <w:rFonts w:ascii="Century Gothic" w:hAnsi="Century Gothic"/>
          <w:i/>
        </w:rPr>
        <w:t>remuer, rendre actif</w:t>
      </w:r>
      <w:r w:rsidR="004F2751" w:rsidRPr="004F5863">
        <w:rPr>
          <w:rFonts w:ascii="Century Gothic" w:hAnsi="Century Gothic"/>
        </w:rPr>
        <w:t>. La réflexion n’a du sens que si elle produit en nous des changements concrets</w:t>
      </w:r>
      <w:r w:rsidR="004F2751" w:rsidRPr="004F5863">
        <w:t>.</w:t>
      </w:r>
    </w:p>
    <w:p w14:paraId="226B9ED3" w14:textId="77777777" w:rsidR="006D7257" w:rsidRPr="007B2E62" w:rsidRDefault="006D7257" w:rsidP="00843339">
      <w:pPr>
        <w:pStyle w:val="ParagraafSS"/>
      </w:pPr>
    </w:p>
    <w:p w14:paraId="15B8DBDF" w14:textId="77777777" w:rsidR="006D7257" w:rsidRPr="00D662BB" w:rsidRDefault="006D7257" w:rsidP="006D725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D662BB">
        <w:rPr>
          <w:highlight w:val="yellow"/>
        </w:rPr>
        <w:sym w:font="Wingdings 2" w:char="F03A"/>
      </w:r>
      <w:r w:rsidRPr="00D662BB">
        <w:rPr>
          <w:rFonts w:ascii="Century Gothic" w:hAnsi="Century Gothic"/>
        </w:rPr>
        <w:t xml:space="preserve">  </w:t>
      </w:r>
      <w:r w:rsidR="00E12B62" w:rsidRPr="00D662BB">
        <w:rPr>
          <w:rFonts w:ascii="Century Gothic" w:hAnsi="Century Gothic"/>
          <w:b/>
          <w:color w:val="C00000"/>
          <w:sz w:val="21"/>
          <w:szCs w:val="21"/>
        </w:rPr>
        <w:t>Parlons-en</w:t>
      </w:r>
    </w:p>
    <w:p w14:paraId="6FD7BDF8" w14:textId="77777777" w:rsidR="00E12B62" w:rsidRPr="000F2005" w:rsidRDefault="00417ABD" w:rsidP="006D7257">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Relevez les éléments qui peuvent éveiller en nous une saine intelligence</w:t>
      </w:r>
    </w:p>
    <w:p w14:paraId="429FC9A1" w14:textId="77777777" w:rsidR="000F2005" w:rsidRPr="000F2005" w:rsidRDefault="000F2005" w:rsidP="006D7257">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Quels sont ceux qui vous parlent le plus ?</w:t>
      </w:r>
    </w:p>
    <w:p w14:paraId="07070D1E" w14:textId="77777777" w:rsidR="00196221" w:rsidRPr="00196221" w:rsidRDefault="000F2005" w:rsidP="00196221">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Comment pouvons-nous les intégrer dans notre vie quotidienne ?</w:t>
      </w:r>
      <w:r w:rsidR="005021CB">
        <w:rPr>
          <w:rFonts w:ascii="Century Gothic" w:hAnsi="Century Gothic"/>
          <w:color w:val="C00000"/>
          <w:sz w:val="21"/>
          <w:szCs w:val="21"/>
        </w:rPr>
        <w:t xml:space="preserve">                                                                     </w:t>
      </w:r>
    </w:p>
    <w:p w14:paraId="348EF364" w14:textId="7F382D0D" w:rsidR="006D7257" w:rsidRPr="00D662BB" w:rsidRDefault="00820E0E" w:rsidP="009D7440">
      <w:pPr>
        <w:pStyle w:val="SubtitelSS"/>
      </w:pPr>
      <w:r w:rsidRPr="00D662BB">
        <w:rPr>
          <w:highlight w:val="yellow"/>
        </w:rPr>
        <w:sym w:font="Wingdings 2" w:char="F03A"/>
      </w:r>
      <w:r w:rsidRPr="00D662BB">
        <w:t xml:space="preserve"> </w:t>
      </w:r>
      <w:r>
        <w:t xml:space="preserve"> </w:t>
      </w:r>
      <w:r w:rsidR="00196221">
        <w:t>Les moqueurs</w:t>
      </w:r>
    </w:p>
    <w:p w14:paraId="6B1C25B5" w14:textId="77777777" w:rsidR="004F5863" w:rsidRPr="004F5863" w:rsidRDefault="00FF1622" w:rsidP="004F5863">
      <w:pPr>
        <w:rPr>
          <w:rFonts w:ascii="Century Gothic" w:hAnsi="Century Gothic"/>
          <w:b/>
        </w:rPr>
      </w:pPr>
      <w:r w:rsidRPr="004F5863">
        <w:rPr>
          <w:rFonts w:ascii="Century Gothic" w:hAnsi="Century Gothic"/>
          <w:b/>
          <w:color w:val="2E74B5" w:themeColor="accent1" w:themeShade="BF"/>
        </w:rPr>
        <w:t>« </w:t>
      </w:r>
      <w:r w:rsidR="00196221" w:rsidRPr="004F5863">
        <w:rPr>
          <w:rFonts w:ascii="Century Gothic" w:hAnsi="Century Gothic"/>
          <w:b/>
          <w:color w:val="2E74B5" w:themeColor="accent1" w:themeShade="BF"/>
        </w:rPr>
        <w:t>Vous savez, avant tout, que dans les derniers jours il viendra des moqueurs pleins de moqueries, qui iront au gré de leurs propres désirs</w:t>
      </w:r>
      <w:r w:rsidRPr="004F5863">
        <w:rPr>
          <w:rFonts w:ascii="Century Gothic" w:hAnsi="Century Gothic"/>
          <w:b/>
          <w:color w:val="2E74B5" w:themeColor="accent1" w:themeShade="BF"/>
        </w:rPr>
        <w:t xml:space="preserve"> </w:t>
      </w:r>
      <w:r w:rsidR="00196221" w:rsidRPr="004F5863">
        <w:rPr>
          <w:rFonts w:ascii="Century Gothic" w:hAnsi="Century Gothic"/>
          <w:b/>
          <w:color w:val="2E74B5" w:themeColor="accent1" w:themeShade="BF"/>
        </w:rPr>
        <w:t>et diront : « Où est la promesse de son avènement ? Car, depuis que les pères se sont endormis dans la mort, tout demeure comme depuis</w:t>
      </w:r>
      <w:r w:rsidR="0053270D" w:rsidRPr="004F5863">
        <w:rPr>
          <w:rFonts w:ascii="Century Gothic" w:hAnsi="Century Gothic"/>
          <w:b/>
          <w:color w:val="2E74B5" w:themeColor="accent1" w:themeShade="BF"/>
        </w:rPr>
        <w:t xml:space="preserve"> le commencement de la création</w:t>
      </w:r>
      <w:r w:rsidR="00196221" w:rsidRPr="004F5863">
        <w:rPr>
          <w:rFonts w:ascii="Century Gothic" w:hAnsi="Century Gothic"/>
          <w:b/>
          <w:color w:val="2E74B5" w:themeColor="accent1" w:themeShade="BF"/>
        </w:rPr>
        <w:t> »</w:t>
      </w:r>
      <w:r w:rsidR="0053270D" w:rsidRPr="004F5863">
        <w:rPr>
          <w:rFonts w:ascii="Century Gothic" w:hAnsi="Century Gothic"/>
          <w:b/>
          <w:color w:val="2E74B5" w:themeColor="accent1" w:themeShade="BF"/>
        </w:rPr>
        <w:t xml:space="preserve">. </w:t>
      </w:r>
      <w:r w:rsidR="00196221" w:rsidRPr="004F5863">
        <w:rPr>
          <w:rFonts w:ascii="Century Gothic" w:hAnsi="Century Gothic"/>
          <w:b/>
          <w:color w:val="2E74B5" w:themeColor="accent1" w:themeShade="BF"/>
        </w:rPr>
        <w:t>En effet, ils oublient volontairement qu’il y eut, autrefois, des cieux et une terre qui surgit de l’eau et se tint au milieu de l’eau par la parole de Dieu,</w:t>
      </w:r>
      <w:r w:rsidR="0053270D" w:rsidRPr="004F5863">
        <w:rPr>
          <w:rFonts w:ascii="Century Gothic" w:hAnsi="Century Gothic"/>
          <w:b/>
          <w:color w:val="2E74B5" w:themeColor="accent1" w:themeShade="BF"/>
        </w:rPr>
        <w:t xml:space="preserve"> </w:t>
      </w:r>
      <w:r w:rsidR="00196221" w:rsidRPr="004F5863">
        <w:rPr>
          <w:rFonts w:ascii="Century Gothic" w:hAnsi="Century Gothic"/>
          <w:b/>
          <w:color w:val="2E74B5" w:themeColor="accent1" w:themeShade="BF"/>
        </w:rPr>
        <w:t>et que par cela même le monde d’alors disparut, submergé par l’eau ;</w:t>
      </w:r>
      <w:r w:rsidR="0053270D" w:rsidRPr="004F5863">
        <w:rPr>
          <w:rFonts w:ascii="Century Gothic" w:hAnsi="Century Gothic"/>
          <w:b/>
          <w:color w:val="2E74B5" w:themeColor="accent1" w:themeShade="BF"/>
        </w:rPr>
        <w:t xml:space="preserve"> </w:t>
      </w:r>
      <w:r w:rsidR="00196221" w:rsidRPr="004F5863">
        <w:rPr>
          <w:rFonts w:ascii="Century Gothic" w:hAnsi="Century Gothic"/>
          <w:b/>
          <w:color w:val="2E74B5" w:themeColor="accent1" w:themeShade="BF"/>
        </w:rPr>
        <w:t>or c’est par la même parole que les cieux et la terre de maintenant sont gardés en réserve pour le feu, en vue du jour du jugement et de la perdition des impies</w:t>
      </w:r>
      <w:r w:rsidRPr="004F5863">
        <w:rPr>
          <w:rFonts w:ascii="Century Gothic" w:hAnsi="Century Gothic"/>
          <w:b/>
          <w:color w:val="2E74B5" w:themeColor="accent1" w:themeShade="BF"/>
        </w:rPr>
        <w:t> »</w:t>
      </w:r>
      <w:r w:rsidR="00196221" w:rsidRPr="004F5863">
        <w:rPr>
          <w:rFonts w:ascii="Century Gothic" w:hAnsi="Century Gothic"/>
          <w:b/>
          <w:color w:val="2E74B5" w:themeColor="accent1" w:themeShade="BF"/>
        </w:rPr>
        <w:t>.</w:t>
      </w:r>
      <w:r w:rsidR="0053270D" w:rsidRPr="004F5863">
        <w:rPr>
          <w:rFonts w:ascii="Century Gothic" w:hAnsi="Century Gothic"/>
          <w:b/>
          <w:color w:val="2E74B5" w:themeColor="accent1" w:themeShade="BF"/>
        </w:rPr>
        <w:t xml:space="preserve">    2 Pierre 3 : 3-7</w:t>
      </w:r>
      <w:r w:rsidR="00980F0F" w:rsidRPr="004F5863">
        <w:rPr>
          <w:rFonts w:ascii="Century Gothic" w:hAnsi="Century Gothic"/>
          <w:b/>
          <w:color w:val="2E74B5" w:themeColor="accent1" w:themeShade="BF"/>
        </w:rPr>
        <w:t xml:space="preserve"> </w:t>
      </w:r>
    </w:p>
    <w:p w14:paraId="31DF7D8D" w14:textId="77777777" w:rsidR="004F5863" w:rsidRDefault="004F5863" w:rsidP="004F5863"/>
    <w:p w14:paraId="65E05A2B" w14:textId="77777777" w:rsidR="0053270D" w:rsidRPr="004F5863" w:rsidRDefault="00F458F8" w:rsidP="004F5863">
      <w:pPr>
        <w:rPr>
          <w:rFonts w:ascii="Century Gothic" w:hAnsi="Century Gothic"/>
        </w:rPr>
      </w:pPr>
      <w:r w:rsidRPr="004F5863">
        <w:rPr>
          <w:rFonts w:ascii="Century Gothic" w:hAnsi="Century Gothic"/>
        </w:rPr>
        <w:t xml:space="preserve">Au début du chapitre </w:t>
      </w:r>
      <w:r w:rsidR="00A61D0E">
        <w:rPr>
          <w:rFonts w:ascii="Century Gothic" w:hAnsi="Century Gothic"/>
        </w:rPr>
        <w:t>2</w:t>
      </w:r>
      <w:r w:rsidRPr="004F5863">
        <w:rPr>
          <w:rFonts w:ascii="Century Gothic" w:hAnsi="Century Gothic"/>
        </w:rPr>
        <w:t xml:space="preserve">, </w:t>
      </w:r>
      <w:r w:rsidR="00812CED" w:rsidRPr="004F5863">
        <w:rPr>
          <w:rFonts w:ascii="Century Gothic" w:hAnsi="Century Gothic"/>
        </w:rPr>
        <w:t>Pierre mettait en garde contre d</w:t>
      </w:r>
      <w:r w:rsidRPr="004F5863">
        <w:rPr>
          <w:rFonts w:ascii="Century Gothic" w:hAnsi="Century Gothic"/>
        </w:rPr>
        <w:t>es ps</w:t>
      </w:r>
      <w:r w:rsidR="00812CED" w:rsidRPr="004F5863">
        <w:rPr>
          <w:rFonts w:ascii="Century Gothic" w:hAnsi="Century Gothic"/>
        </w:rPr>
        <w:t>e</w:t>
      </w:r>
      <w:r w:rsidRPr="004F5863">
        <w:rPr>
          <w:rFonts w:ascii="Century Gothic" w:hAnsi="Century Gothic"/>
        </w:rPr>
        <w:t>udo-prophètes</w:t>
      </w:r>
      <w:r w:rsidR="00812CED" w:rsidRPr="004F5863">
        <w:rPr>
          <w:rFonts w:ascii="Century Gothic" w:hAnsi="Century Gothic"/>
        </w:rPr>
        <w:t xml:space="preserve"> allant jusqu’à renier le maître.</w:t>
      </w:r>
    </w:p>
    <w:p w14:paraId="6AF01C8E" w14:textId="77777777" w:rsidR="00812CED" w:rsidRPr="007B2E62" w:rsidRDefault="00812CED" w:rsidP="004F5863">
      <w:r w:rsidRPr="004F5863">
        <w:rPr>
          <w:rFonts w:ascii="Century Gothic" w:hAnsi="Century Gothic"/>
        </w:rPr>
        <w:t>Il insiste ici sur le rôle d’une autre catégorie de personnes, les moqueurs qui mettent en doute le retour de Jésus</w:t>
      </w:r>
      <w:r w:rsidR="008D2086" w:rsidRPr="004F5863">
        <w:rPr>
          <w:rFonts w:ascii="Century Gothic" w:hAnsi="Century Gothic"/>
        </w:rPr>
        <w:t xml:space="preserve"> et le jugement</w:t>
      </w:r>
      <w:r w:rsidRPr="004F5863">
        <w:rPr>
          <w:rFonts w:ascii="Century Gothic" w:hAnsi="Century Gothic"/>
        </w:rPr>
        <w:t>.</w:t>
      </w:r>
    </w:p>
    <w:p w14:paraId="188453DF" w14:textId="77777777" w:rsidR="00FB72D6" w:rsidRPr="009D7440" w:rsidRDefault="00FB72D6" w:rsidP="00843339">
      <w:pPr>
        <w:pStyle w:val="ParagraafSS"/>
      </w:pPr>
    </w:p>
    <w:p w14:paraId="27925539" w14:textId="052E109D" w:rsidR="00FB72D6" w:rsidRPr="00D662BB" w:rsidRDefault="00595CAC" w:rsidP="00FB72D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D662BB">
        <w:rPr>
          <w:highlight w:val="yellow"/>
        </w:rPr>
        <w:sym w:font="Wingdings 2" w:char="F03A"/>
      </w:r>
      <w:r w:rsidR="00FB72D6" w:rsidRPr="00D662BB">
        <w:rPr>
          <w:rFonts w:ascii="Century Gothic" w:hAnsi="Century Gothic"/>
          <w:b/>
          <w:color w:val="C00000"/>
          <w:sz w:val="21"/>
          <w:szCs w:val="21"/>
        </w:rPr>
        <w:t>Parlons-en</w:t>
      </w:r>
    </w:p>
    <w:p w14:paraId="33DC42ED" w14:textId="77777777" w:rsidR="00FB72D6" w:rsidRPr="000F2005" w:rsidRDefault="00FB72D6" w:rsidP="00FB72D6">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Avez-vous déjà fait l’objet de railleries à propos de votre foi ?</w:t>
      </w:r>
      <w:r w:rsidR="00B935B5">
        <w:rPr>
          <w:rFonts w:ascii="Century Gothic" w:hAnsi="Century Gothic"/>
          <w:color w:val="C00000"/>
          <w:sz w:val="21"/>
          <w:szCs w:val="21"/>
        </w:rPr>
        <w:t xml:space="preserve"> concernant quels aspects particuliers ?</w:t>
      </w:r>
    </w:p>
    <w:p w14:paraId="2400420F" w14:textId="77777777" w:rsidR="00FB72D6" w:rsidRPr="000F2005" w:rsidRDefault="00FB72D6" w:rsidP="00FB72D6">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Que trouvez-vous le plus difficile à affronter : de faux enseignements ou des moqueries ? </w:t>
      </w:r>
    </w:p>
    <w:p w14:paraId="38F309A0" w14:textId="77777777" w:rsidR="00FB72D6" w:rsidRPr="00196221" w:rsidRDefault="00FB72D6" w:rsidP="00FB72D6">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Comment pouvons-nous </w:t>
      </w:r>
      <w:r w:rsidR="00B935B5">
        <w:rPr>
          <w:rFonts w:ascii="Century Gothic" w:hAnsi="Century Gothic"/>
          <w:color w:val="C00000"/>
          <w:sz w:val="21"/>
          <w:szCs w:val="21"/>
        </w:rPr>
        <w:t>nous armer pour y faire face</w:t>
      </w:r>
      <w:r>
        <w:rPr>
          <w:rFonts w:ascii="Century Gothic" w:hAnsi="Century Gothic"/>
          <w:color w:val="C00000"/>
          <w:sz w:val="21"/>
          <w:szCs w:val="21"/>
        </w:rPr>
        <w:t> ?</w:t>
      </w:r>
    </w:p>
    <w:p w14:paraId="5EC5003C" w14:textId="77777777" w:rsidR="00FB72D6" w:rsidRPr="004F5863" w:rsidRDefault="00FB72D6" w:rsidP="004F5863"/>
    <w:p w14:paraId="46A6F814" w14:textId="77777777" w:rsidR="00543656" w:rsidRDefault="00B935B5" w:rsidP="004F5863">
      <w:pPr>
        <w:rPr>
          <w:rFonts w:ascii="Century Gothic" w:hAnsi="Century Gothic"/>
        </w:rPr>
      </w:pPr>
      <w:r w:rsidRPr="004F5863">
        <w:rPr>
          <w:rFonts w:ascii="Century Gothic" w:hAnsi="Century Gothic"/>
        </w:rPr>
        <w:t>Les moqueries évoquées par Pierre concernent des promesses de Dieu dans le cadre de l’alliance qu’il établit avec les hommes :</w:t>
      </w:r>
      <w:r w:rsidR="00DC0B23" w:rsidRPr="004F5863">
        <w:rPr>
          <w:rFonts w:ascii="Century Gothic" w:hAnsi="Century Gothic"/>
        </w:rPr>
        <w:t xml:space="preserve"> celle de la création à partir du chaos, </w:t>
      </w:r>
      <w:r w:rsidRPr="004F5863">
        <w:rPr>
          <w:rFonts w:ascii="Century Gothic" w:hAnsi="Century Gothic"/>
        </w:rPr>
        <w:t>d’un monde</w:t>
      </w:r>
      <w:r w:rsidR="00DC0B23" w:rsidRPr="004F5863">
        <w:rPr>
          <w:rFonts w:ascii="Century Gothic" w:hAnsi="Century Gothic"/>
        </w:rPr>
        <w:t xml:space="preserve"> </w:t>
      </w:r>
      <w:r w:rsidRPr="004F5863">
        <w:rPr>
          <w:rFonts w:ascii="Century Gothic" w:hAnsi="Century Gothic"/>
        </w:rPr>
        <w:t>destiné à notre bonheur (« </w:t>
      </w:r>
      <w:r w:rsidR="009D7440" w:rsidRPr="00117EA8">
        <w:rPr>
          <w:rFonts w:ascii="Century Gothic" w:hAnsi="Century Gothic"/>
          <w:color w:val="2E74B5" w:themeColor="accent1" w:themeShade="BF"/>
        </w:rPr>
        <w:t xml:space="preserve">il vit que </w:t>
      </w:r>
      <w:r w:rsidRPr="00117EA8">
        <w:rPr>
          <w:rFonts w:ascii="Century Gothic" w:hAnsi="Century Gothic"/>
          <w:color w:val="2E74B5" w:themeColor="accent1" w:themeShade="BF"/>
        </w:rPr>
        <w:t>tout était bon</w:t>
      </w:r>
      <w:r w:rsidR="007F0290" w:rsidRPr="00117EA8">
        <w:rPr>
          <w:rFonts w:ascii="Century Gothic" w:hAnsi="Century Gothic"/>
          <w:color w:val="2E74B5" w:themeColor="accent1" w:themeShade="BF"/>
        </w:rPr>
        <w:t>, tov</w:t>
      </w:r>
      <w:r w:rsidRPr="00117EA8">
        <w:rPr>
          <w:rFonts w:ascii="Century Gothic" w:hAnsi="Century Gothic"/>
          <w:color w:val="2E74B5" w:themeColor="accent1" w:themeShade="BF"/>
        </w:rPr>
        <w:t> </w:t>
      </w:r>
      <w:r w:rsidRPr="004F5863">
        <w:rPr>
          <w:rFonts w:ascii="Century Gothic" w:hAnsi="Century Gothic"/>
        </w:rPr>
        <w:t>»</w:t>
      </w:r>
      <w:r w:rsidR="007F0290" w:rsidRPr="004F5863">
        <w:rPr>
          <w:rFonts w:ascii="Century Gothic" w:hAnsi="Century Gothic"/>
        </w:rPr>
        <w:t>,</w:t>
      </w:r>
      <w:r w:rsidRPr="004F5863">
        <w:rPr>
          <w:rFonts w:ascii="Century Gothic" w:hAnsi="Century Gothic"/>
        </w:rPr>
        <w:t xml:space="preserve"> et </w:t>
      </w:r>
      <w:r w:rsidR="007F0290" w:rsidRPr="004F5863">
        <w:rPr>
          <w:rFonts w:ascii="Century Gothic" w:hAnsi="Century Gothic"/>
        </w:rPr>
        <w:t>celle de la mise à l’abri des derniers croyants sur la terre au moment du déluge</w:t>
      </w:r>
      <w:r w:rsidR="00117EA8">
        <w:rPr>
          <w:rFonts w:ascii="Century Gothic" w:hAnsi="Century Gothic"/>
        </w:rPr>
        <w:t>.</w:t>
      </w:r>
      <w:r w:rsidR="00A61D0E">
        <w:rPr>
          <w:rFonts w:ascii="Century Gothic" w:hAnsi="Century Gothic"/>
        </w:rPr>
        <w:t xml:space="preserve"> </w:t>
      </w:r>
    </w:p>
    <w:p w14:paraId="0E8801E4" w14:textId="77777777" w:rsidR="00543656" w:rsidRDefault="00543656" w:rsidP="004F5863">
      <w:pPr>
        <w:rPr>
          <w:rFonts w:ascii="Century Gothic" w:hAnsi="Century Gothic"/>
        </w:rPr>
      </w:pPr>
    </w:p>
    <w:p w14:paraId="12BD4D84" w14:textId="2E7A1804" w:rsidR="00543656" w:rsidRDefault="00595CAC" w:rsidP="004F5863">
      <w:pPr>
        <w:rPr>
          <w:rFonts w:ascii="Century Gothic" w:hAnsi="Century Gothic"/>
        </w:rPr>
      </w:pPr>
      <w:r w:rsidRPr="00D662BB">
        <w:rPr>
          <w:highlight w:val="yellow"/>
        </w:rPr>
        <w:sym w:font="Wingdings 2" w:char="F03A"/>
      </w:r>
      <w:r w:rsidR="00237752" w:rsidRPr="004F5863">
        <w:rPr>
          <w:rFonts w:ascii="Century Gothic" w:hAnsi="Century Gothic"/>
        </w:rPr>
        <w:t xml:space="preserve">Ici, quelques remarques sur </w:t>
      </w:r>
      <w:r w:rsidR="004B53A8" w:rsidRPr="00543656">
        <w:rPr>
          <w:rFonts w:ascii="Century Gothic" w:hAnsi="Century Gothic"/>
          <w:u w:val="single"/>
        </w:rPr>
        <w:t>les mots utilisés</w:t>
      </w:r>
      <w:r w:rsidR="004B53A8" w:rsidRPr="004F5863">
        <w:rPr>
          <w:rFonts w:ascii="Century Gothic" w:hAnsi="Century Gothic"/>
        </w:rPr>
        <w:t xml:space="preserve"> dans</w:t>
      </w:r>
      <w:r w:rsidR="00237752" w:rsidRPr="004F5863">
        <w:rPr>
          <w:rFonts w:ascii="Century Gothic" w:hAnsi="Century Gothic"/>
        </w:rPr>
        <w:t xml:space="preserve"> ce passage </w:t>
      </w:r>
      <w:r w:rsidR="00117EA8">
        <w:rPr>
          <w:rFonts w:ascii="Century Gothic" w:hAnsi="Century Gothic"/>
        </w:rPr>
        <w:t>de 2 Pierre 3 :</w:t>
      </w:r>
    </w:p>
    <w:p w14:paraId="03537196" w14:textId="77777777" w:rsidR="00543656" w:rsidRDefault="005E6ED7" w:rsidP="004F5863">
      <w:pPr>
        <w:rPr>
          <w:rFonts w:ascii="Century Gothic" w:hAnsi="Century Gothic"/>
        </w:rPr>
      </w:pPr>
      <w:r w:rsidRPr="004F5863">
        <w:rPr>
          <w:rFonts w:ascii="Century Gothic" w:hAnsi="Century Gothic"/>
        </w:rPr>
        <w:t xml:space="preserve">- </w:t>
      </w:r>
      <w:r w:rsidR="008C7F83">
        <w:rPr>
          <w:rFonts w:ascii="Century Gothic" w:hAnsi="Century Gothic"/>
        </w:rPr>
        <w:t xml:space="preserve"> </w:t>
      </w:r>
      <w:r w:rsidR="009C18D6" w:rsidRPr="00586EC7">
        <w:rPr>
          <w:rFonts w:ascii="Century Gothic" w:hAnsi="Century Gothic"/>
          <w:color w:val="2E74B5" w:themeColor="accent1" w:themeShade="BF"/>
        </w:rPr>
        <w:t>« </w:t>
      </w:r>
      <w:r w:rsidR="00237752" w:rsidRPr="00586EC7">
        <w:rPr>
          <w:rFonts w:ascii="Century Gothic" w:hAnsi="Century Gothic"/>
          <w:color w:val="2E74B5" w:themeColor="accent1" w:themeShade="BF"/>
        </w:rPr>
        <w:t>des cieux existèrent autrefois par la parole de Dieu</w:t>
      </w:r>
      <w:r w:rsidR="009C18D6" w:rsidRPr="00586EC7">
        <w:rPr>
          <w:rFonts w:ascii="Century Gothic" w:hAnsi="Century Gothic"/>
          <w:color w:val="2E74B5" w:themeColor="accent1" w:themeShade="BF"/>
        </w:rPr>
        <w:t> »</w:t>
      </w:r>
      <w:r w:rsidR="00237752" w:rsidRPr="00586EC7">
        <w:rPr>
          <w:rFonts w:ascii="Century Gothic" w:hAnsi="Century Gothic"/>
          <w:color w:val="2E74B5" w:themeColor="accent1" w:themeShade="BF"/>
        </w:rPr>
        <w:t> </w:t>
      </w:r>
      <w:r w:rsidR="00237752" w:rsidRPr="004F5863">
        <w:rPr>
          <w:rFonts w:ascii="Century Gothic" w:hAnsi="Century Gothic"/>
        </w:rPr>
        <w:t>: le verbe est à l’</w:t>
      </w:r>
      <w:r w:rsidR="009C18D6" w:rsidRPr="004F5863">
        <w:rPr>
          <w:rFonts w:ascii="Century Gothic" w:hAnsi="Century Gothic"/>
        </w:rPr>
        <w:t>imparfait, un temps q</w:t>
      </w:r>
      <w:r w:rsidR="00237752" w:rsidRPr="004F5863">
        <w:rPr>
          <w:rFonts w:ascii="Century Gothic" w:hAnsi="Century Gothic"/>
        </w:rPr>
        <w:t xml:space="preserve">ui indique une action commencée dans le passé mais pas terminée. </w:t>
      </w:r>
      <w:r w:rsidR="009C18D6" w:rsidRPr="004F5863">
        <w:rPr>
          <w:rFonts w:ascii="Century Gothic" w:hAnsi="Century Gothic"/>
        </w:rPr>
        <w:t xml:space="preserve">Le mot traduit par </w:t>
      </w:r>
      <w:r w:rsidR="009C18D6" w:rsidRPr="00543656">
        <w:rPr>
          <w:rFonts w:ascii="Century Gothic" w:hAnsi="Century Gothic"/>
          <w:i/>
        </w:rPr>
        <w:t>autrefois</w:t>
      </w:r>
      <w:r w:rsidR="009C18D6" w:rsidRPr="004F5863">
        <w:rPr>
          <w:rFonts w:ascii="Century Gothic" w:hAnsi="Century Gothic"/>
        </w:rPr>
        <w:t xml:space="preserve"> signifie aussi </w:t>
      </w:r>
      <w:r w:rsidR="009C18D6" w:rsidRPr="00543656">
        <w:rPr>
          <w:rFonts w:ascii="Century Gothic" w:hAnsi="Century Gothic"/>
          <w:i/>
        </w:rPr>
        <w:t>depuis longtemps</w:t>
      </w:r>
      <w:r w:rsidR="004B53A8" w:rsidRPr="004F5863">
        <w:rPr>
          <w:rFonts w:ascii="Century Gothic" w:hAnsi="Century Gothic"/>
        </w:rPr>
        <w:t>.</w:t>
      </w:r>
      <w:r w:rsidR="009C18D6" w:rsidRPr="004F5863">
        <w:rPr>
          <w:rFonts w:ascii="Century Gothic" w:hAnsi="Century Gothic"/>
        </w:rPr>
        <w:t xml:space="preserve"> </w:t>
      </w:r>
      <w:r w:rsidR="00237752" w:rsidRPr="004F5863">
        <w:rPr>
          <w:rFonts w:ascii="Century Gothic" w:hAnsi="Century Gothic"/>
        </w:rPr>
        <w:t xml:space="preserve">Il est évident </w:t>
      </w:r>
      <w:r w:rsidR="009C18D6" w:rsidRPr="004F5863">
        <w:rPr>
          <w:rFonts w:ascii="Century Gothic" w:hAnsi="Century Gothic"/>
        </w:rPr>
        <w:t xml:space="preserve">que l’existence de cieux et de la terre n’est pas terminée, </w:t>
      </w:r>
      <w:r w:rsidR="00D737C0" w:rsidRPr="004F5863">
        <w:rPr>
          <w:rFonts w:ascii="Century Gothic" w:hAnsi="Century Gothic"/>
        </w:rPr>
        <w:t>que la parole</w:t>
      </w:r>
      <w:r w:rsidRPr="004F5863">
        <w:rPr>
          <w:rFonts w:ascii="Century Gothic" w:hAnsi="Century Gothic"/>
        </w:rPr>
        <w:t xml:space="preserve"> </w:t>
      </w:r>
      <w:r w:rsidR="00D737C0" w:rsidRPr="004F5863">
        <w:rPr>
          <w:rFonts w:ascii="Century Gothic" w:hAnsi="Century Gothic"/>
        </w:rPr>
        <w:t xml:space="preserve">de Dieu est toujours à l’œuvre, et </w:t>
      </w:r>
      <w:r w:rsidR="009C18D6" w:rsidRPr="004F5863">
        <w:rPr>
          <w:rFonts w:ascii="Century Gothic" w:hAnsi="Century Gothic"/>
        </w:rPr>
        <w:t>que nous restons bénéficiaires du projet de Dieu pour notre bonheur.</w:t>
      </w:r>
    </w:p>
    <w:p w14:paraId="3339368C" w14:textId="77777777" w:rsidR="00543656" w:rsidRDefault="005E6ED7" w:rsidP="004F5863">
      <w:pPr>
        <w:rPr>
          <w:rFonts w:ascii="Century Gothic" w:hAnsi="Century Gothic"/>
        </w:rPr>
      </w:pPr>
      <w:r w:rsidRPr="004F5863">
        <w:rPr>
          <w:rFonts w:ascii="Century Gothic" w:hAnsi="Century Gothic"/>
        </w:rPr>
        <w:lastRenderedPageBreak/>
        <w:t>-</w:t>
      </w:r>
      <w:r w:rsidR="008C7F83">
        <w:rPr>
          <w:rFonts w:ascii="Century Gothic" w:hAnsi="Century Gothic"/>
        </w:rPr>
        <w:t xml:space="preserve"> </w:t>
      </w:r>
      <w:r w:rsidR="00D737C0" w:rsidRPr="00586EC7">
        <w:rPr>
          <w:rFonts w:ascii="Century Gothic" w:hAnsi="Century Gothic"/>
          <w:color w:val="2E74B5" w:themeColor="accent1" w:themeShade="BF"/>
        </w:rPr>
        <w:t xml:space="preserve">« par ces choses le monde </w:t>
      </w:r>
      <w:r w:rsidR="00E107D4" w:rsidRPr="00586EC7">
        <w:rPr>
          <w:rFonts w:ascii="Century Gothic" w:hAnsi="Century Gothic"/>
          <w:color w:val="2E74B5" w:themeColor="accent1" w:themeShade="BF"/>
        </w:rPr>
        <w:t xml:space="preserve">(cosmos) </w:t>
      </w:r>
      <w:r w:rsidR="00D737C0" w:rsidRPr="00586EC7">
        <w:rPr>
          <w:rFonts w:ascii="Century Gothic" w:hAnsi="Century Gothic"/>
          <w:color w:val="2E74B5" w:themeColor="accent1" w:themeShade="BF"/>
        </w:rPr>
        <w:t>d’alors périt »</w:t>
      </w:r>
      <w:r w:rsidR="00586EC7">
        <w:rPr>
          <w:rFonts w:ascii="Century Gothic" w:hAnsi="Century Gothic"/>
          <w:color w:val="2E74B5" w:themeColor="accent1" w:themeShade="BF"/>
        </w:rPr>
        <w:t xml:space="preserve">: </w:t>
      </w:r>
      <w:r w:rsidR="00D737C0" w:rsidRPr="00586EC7">
        <w:rPr>
          <w:rFonts w:ascii="Century Gothic" w:hAnsi="Century Gothic"/>
          <w:color w:val="2E74B5" w:themeColor="accent1" w:themeShade="BF"/>
        </w:rPr>
        <w:t xml:space="preserve"> </w:t>
      </w:r>
      <w:r w:rsidR="00D737C0" w:rsidRPr="004F5863">
        <w:rPr>
          <w:rFonts w:ascii="Century Gothic" w:hAnsi="Century Gothic"/>
        </w:rPr>
        <w:t xml:space="preserve">il s’agit ici </w:t>
      </w:r>
      <w:r w:rsidRPr="004F5863">
        <w:rPr>
          <w:rFonts w:ascii="Century Gothic" w:hAnsi="Century Gothic"/>
        </w:rPr>
        <w:t xml:space="preserve">par contre, </w:t>
      </w:r>
      <w:r w:rsidR="00D737C0" w:rsidRPr="004F5863">
        <w:rPr>
          <w:rFonts w:ascii="Century Gothic" w:hAnsi="Century Gothic"/>
        </w:rPr>
        <w:t>d’un temps qui désigne clairement une action passée et terminée.</w:t>
      </w:r>
    </w:p>
    <w:p w14:paraId="34EE7566" w14:textId="77777777" w:rsidR="004F7CA9" w:rsidRPr="004F5863" w:rsidRDefault="004F7CA9" w:rsidP="004F5863">
      <w:pPr>
        <w:rPr>
          <w:rFonts w:ascii="Century Gothic" w:hAnsi="Century Gothic"/>
        </w:rPr>
      </w:pPr>
      <w:r w:rsidRPr="004F5863">
        <w:rPr>
          <w:rFonts w:ascii="Century Gothic" w:hAnsi="Century Gothic"/>
        </w:rPr>
        <w:t>-</w:t>
      </w:r>
      <w:r w:rsidR="008C7F83">
        <w:rPr>
          <w:rFonts w:ascii="Century Gothic" w:hAnsi="Century Gothic"/>
        </w:rPr>
        <w:t xml:space="preserve"> </w:t>
      </w:r>
      <w:r w:rsidRPr="00586EC7">
        <w:rPr>
          <w:rFonts w:ascii="Century Gothic" w:hAnsi="Century Gothic"/>
          <w:color w:val="2E74B5" w:themeColor="accent1" w:themeShade="BF"/>
        </w:rPr>
        <w:t>« par la même parole, les cieux et la terre d’à présent sont gardés et réservés » </w:t>
      </w:r>
      <w:r w:rsidRPr="004F5863">
        <w:rPr>
          <w:rFonts w:ascii="Century Gothic" w:hAnsi="Century Gothic"/>
        </w:rPr>
        <w:t>:</w:t>
      </w:r>
    </w:p>
    <w:p w14:paraId="3B1AA10C" w14:textId="77777777" w:rsidR="008C7F83" w:rsidRDefault="00420641" w:rsidP="008C7F83">
      <w:pPr>
        <w:rPr>
          <w:rFonts w:ascii="Century Gothic" w:hAnsi="Century Gothic"/>
        </w:rPr>
      </w:pPr>
      <w:r w:rsidRPr="008C7F83">
        <w:rPr>
          <w:rFonts w:ascii="Century Gothic" w:hAnsi="Century Gothic"/>
          <w:i/>
        </w:rPr>
        <w:t>Gardés</w:t>
      </w:r>
      <w:r w:rsidRPr="00543656">
        <w:rPr>
          <w:rFonts w:ascii="Century Gothic" w:hAnsi="Century Gothic"/>
        </w:rPr>
        <w:t xml:space="preserve">, littéralement </w:t>
      </w:r>
      <w:r w:rsidRPr="008C7F83">
        <w:rPr>
          <w:rFonts w:ascii="Century Gothic" w:hAnsi="Century Gothic"/>
          <w:i/>
        </w:rPr>
        <w:t>thésaurisés</w:t>
      </w:r>
      <w:r w:rsidRPr="00543656">
        <w:rPr>
          <w:rFonts w:ascii="Century Gothic" w:hAnsi="Century Gothic"/>
        </w:rPr>
        <w:t xml:space="preserve"> (en parlant d’un trésor) et </w:t>
      </w:r>
      <w:r w:rsidRPr="008C7F83">
        <w:rPr>
          <w:rFonts w:ascii="Century Gothic" w:hAnsi="Century Gothic"/>
          <w:i/>
        </w:rPr>
        <w:t>réservés</w:t>
      </w:r>
      <w:r w:rsidRPr="00543656">
        <w:rPr>
          <w:rFonts w:ascii="Century Gothic" w:hAnsi="Century Gothic"/>
        </w:rPr>
        <w:t>, d’un verbe dont le premier sens est</w:t>
      </w:r>
      <w:r w:rsidR="004B53A8" w:rsidRPr="00543656">
        <w:rPr>
          <w:rFonts w:ascii="Century Gothic" w:hAnsi="Century Gothic"/>
        </w:rPr>
        <w:t xml:space="preserve"> </w:t>
      </w:r>
      <w:r w:rsidR="004B53A8" w:rsidRPr="008C7F83">
        <w:rPr>
          <w:rFonts w:ascii="Century Gothic" w:hAnsi="Century Gothic"/>
          <w:i/>
        </w:rPr>
        <w:t>prendre soin de</w:t>
      </w:r>
      <w:r w:rsidR="004B53A8" w:rsidRPr="00543656">
        <w:rPr>
          <w:rFonts w:ascii="Century Gothic" w:hAnsi="Century Gothic"/>
        </w:rPr>
        <w:t>.</w:t>
      </w:r>
    </w:p>
    <w:p w14:paraId="07A11EC8" w14:textId="77777777" w:rsidR="008C7F83" w:rsidRDefault="00314999" w:rsidP="008C7F83">
      <w:pPr>
        <w:rPr>
          <w:rFonts w:ascii="Century Gothic" w:hAnsi="Century Gothic"/>
        </w:rPr>
      </w:pPr>
      <w:r w:rsidRPr="00543656">
        <w:rPr>
          <w:rFonts w:ascii="Century Gothic" w:hAnsi="Century Gothic"/>
        </w:rPr>
        <w:t xml:space="preserve">Le mot </w:t>
      </w:r>
      <w:r w:rsidRPr="008C7F83">
        <w:rPr>
          <w:rFonts w:ascii="Century Gothic" w:hAnsi="Century Gothic"/>
          <w:i/>
        </w:rPr>
        <w:t>terre</w:t>
      </w:r>
      <w:r w:rsidRPr="00543656">
        <w:rPr>
          <w:rFonts w:ascii="Century Gothic" w:hAnsi="Century Gothic"/>
        </w:rPr>
        <w:t xml:space="preserve"> (gè en grec et erets en hébreu, voir Genèse 1 :1) représente </w:t>
      </w:r>
      <w:r w:rsidRPr="008C7F83">
        <w:rPr>
          <w:rFonts w:ascii="Century Gothic" w:hAnsi="Century Gothic"/>
          <w:i/>
        </w:rPr>
        <w:t>la terre ferme</w:t>
      </w:r>
      <w:r w:rsidRPr="00543656">
        <w:rPr>
          <w:rFonts w:ascii="Century Gothic" w:hAnsi="Century Gothic"/>
        </w:rPr>
        <w:t xml:space="preserve"> par rapport à l</w:t>
      </w:r>
      <w:r w:rsidR="0000241C" w:rsidRPr="00543656">
        <w:rPr>
          <w:rFonts w:ascii="Century Gothic" w:hAnsi="Century Gothic"/>
        </w:rPr>
        <w:t xml:space="preserve">a mer, </w:t>
      </w:r>
      <w:r w:rsidRPr="008C7F83">
        <w:rPr>
          <w:rFonts w:ascii="Century Gothic" w:hAnsi="Century Gothic"/>
          <w:i/>
        </w:rPr>
        <w:t>le champ</w:t>
      </w:r>
      <w:r w:rsidRPr="00543656">
        <w:rPr>
          <w:rFonts w:ascii="Century Gothic" w:hAnsi="Century Gothic"/>
        </w:rPr>
        <w:t xml:space="preserve"> </w:t>
      </w:r>
      <w:r w:rsidRPr="008C7F83">
        <w:rPr>
          <w:rFonts w:ascii="Century Gothic" w:hAnsi="Century Gothic"/>
          <w:i/>
        </w:rPr>
        <w:t>que l’</w:t>
      </w:r>
      <w:r w:rsidR="00913BF4" w:rsidRPr="008C7F83">
        <w:rPr>
          <w:rFonts w:ascii="Century Gothic" w:hAnsi="Century Gothic"/>
          <w:i/>
        </w:rPr>
        <w:t>on cultive</w:t>
      </w:r>
      <w:r w:rsidR="00913BF4" w:rsidRPr="00543656">
        <w:rPr>
          <w:rFonts w:ascii="Century Gothic" w:hAnsi="Century Gothic"/>
        </w:rPr>
        <w:t>,</w:t>
      </w:r>
      <w:r w:rsidRPr="00543656">
        <w:rPr>
          <w:rFonts w:ascii="Century Gothic" w:hAnsi="Century Gothic"/>
        </w:rPr>
        <w:t xml:space="preserve"> </w:t>
      </w:r>
      <w:r w:rsidRPr="008C7F83">
        <w:rPr>
          <w:rFonts w:ascii="Century Gothic" w:hAnsi="Century Gothic"/>
          <w:i/>
        </w:rPr>
        <w:t>la terre où l’on habite</w:t>
      </w:r>
      <w:r w:rsidRPr="00543656">
        <w:rPr>
          <w:rFonts w:ascii="Century Gothic" w:hAnsi="Century Gothic"/>
        </w:rPr>
        <w:t>, et</w:t>
      </w:r>
      <w:r w:rsidR="00263359">
        <w:rPr>
          <w:rFonts w:ascii="Century Gothic" w:hAnsi="Century Gothic"/>
        </w:rPr>
        <w:t>,</w:t>
      </w:r>
      <w:r w:rsidR="00913BF4" w:rsidRPr="00543656">
        <w:rPr>
          <w:rFonts w:ascii="Century Gothic" w:hAnsi="Century Gothic"/>
        </w:rPr>
        <w:t xml:space="preserve"> par extension, </w:t>
      </w:r>
      <w:r w:rsidRPr="008C7F83">
        <w:rPr>
          <w:rFonts w:ascii="Century Gothic" w:hAnsi="Century Gothic"/>
          <w:i/>
        </w:rPr>
        <w:t>le pays</w:t>
      </w:r>
      <w:r w:rsidRPr="00543656">
        <w:rPr>
          <w:rFonts w:ascii="Century Gothic" w:hAnsi="Century Gothic"/>
        </w:rPr>
        <w:t xml:space="preserve"> d’un peuple</w:t>
      </w:r>
      <w:r w:rsidR="0000241C" w:rsidRPr="00543656">
        <w:rPr>
          <w:rFonts w:ascii="Century Gothic" w:hAnsi="Century Gothic"/>
        </w:rPr>
        <w:t xml:space="preserve">. Alors qu’en parlant de la terre nous imaginons immédiatement la photo d’un globe vu depuis l’espace, cette notion </w:t>
      </w:r>
      <w:r w:rsidR="00586EC7">
        <w:rPr>
          <w:rFonts w:ascii="Century Gothic" w:hAnsi="Century Gothic"/>
        </w:rPr>
        <w:t xml:space="preserve">d’une planète ronde </w:t>
      </w:r>
      <w:r w:rsidR="00913BF4" w:rsidRPr="00543656">
        <w:rPr>
          <w:rFonts w:ascii="Century Gothic" w:hAnsi="Century Gothic"/>
        </w:rPr>
        <w:t xml:space="preserve">n’a été évoquée la première fois que dans les années 600 avant JC et </w:t>
      </w:r>
      <w:r w:rsidR="00154490" w:rsidRPr="00543656">
        <w:rPr>
          <w:rFonts w:ascii="Century Gothic" w:hAnsi="Century Gothic"/>
        </w:rPr>
        <w:t>ne commence à ê</w:t>
      </w:r>
      <w:r w:rsidR="00913BF4" w:rsidRPr="00543656">
        <w:rPr>
          <w:rFonts w:ascii="Century Gothic" w:hAnsi="Century Gothic"/>
        </w:rPr>
        <w:t xml:space="preserve">tre acceptée </w:t>
      </w:r>
      <w:r w:rsidR="00154490" w:rsidRPr="00543656">
        <w:rPr>
          <w:rFonts w:ascii="Century Gothic" w:hAnsi="Century Gothic"/>
        </w:rPr>
        <w:t>qu’</w:t>
      </w:r>
      <w:r w:rsidR="00913BF4" w:rsidRPr="00543656">
        <w:rPr>
          <w:rFonts w:ascii="Century Gothic" w:hAnsi="Century Gothic"/>
        </w:rPr>
        <w:t xml:space="preserve">à l’époque d’Aristote dans les années 300 avant </w:t>
      </w:r>
      <w:r w:rsidR="00154490" w:rsidRPr="00543656">
        <w:rPr>
          <w:rFonts w:ascii="Century Gothic" w:hAnsi="Century Gothic"/>
        </w:rPr>
        <w:t xml:space="preserve">JC. Il s’agit donc </w:t>
      </w:r>
      <w:r w:rsidR="00586EC7">
        <w:rPr>
          <w:rFonts w:ascii="Century Gothic" w:hAnsi="Century Gothic"/>
        </w:rPr>
        <w:t>dans ce passage</w:t>
      </w:r>
      <w:r w:rsidR="00154490" w:rsidRPr="00543656">
        <w:rPr>
          <w:rFonts w:ascii="Century Gothic" w:hAnsi="Century Gothic"/>
        </w:rPr>
        <w:t xml:space="preserve">, de la terre que nous </w:t>
      </w:r>
      <w:r w:rsidR="00BD674E">
        <w:rPr>
          <w:rFonts w:ascii="Century Gothic" w:hAnsi="Century Gothic"/>
        </w:rPr>
        <w:t>voyons autour de nous, que nous cultivons et sur laquelle</w:t>
      </w:r>
      <w:r w:rsidR="00154490" w:rsidRPr="00543656">
        <w:rPr>
          <w:rFonts w:ascii="Century Gothic" w:hAnsi="Century Gothic"/>
        </w:rPr>
        <w:t xml:space="preserve"> nous vivons.</w:t>
      </w:r>
    </w:p>
    <w:p w14:paraId="4B2694D4" w14:textId="77777777" w:rsidR="007F0290" w:rsidRPr="009D7440" w:rsidRDefault="004B53A8" w:rsidP="00506F73">
      <w:r w:rsidRPr="00543656">
        <w:rPr>
          <w:rFonts w:ascii="Century Gothic" w:hAnsi="Century Gothic"/>
        </w:rPr>
        <w:t>Nouvelle allusion à la bienveilla</w:t>
      </w:r>
      <w:r w:rsidR="00154490" w:rsidRPr="00543656">
        <w:rPr>
          <w:rFonts w:ascii="Century Gothic" w:hAnsi="Century Gothic"/>
        </w:rPr>
        <w:t>nce de Dieu, qui prend soin de notre espace de vie comme d’un trésor</w:t>
      </w:r>
      <w:r w:rsidR="00CE7169" w:rsidRPr="00543656">
        <w:rPr>
          <w:rFonts w:ascii="Century Gothic" w:hAnsi="Century Gothic"/>
        </w:rPr>
        <w:t xml:space="preserve"> précieux. Bienveillance remise en question par les moqueu</w:t>
      </w:r>
      <w:r w:rsidR="00BD674E">
        <w:rPr>
          <w:rFonts w:ascii="Century Gothic" w:hAnsi="Century Gothic"/>
        </w:rPr>
        <w:t>rs, comme ce fut déjà le cas avec</w:t>
      </w:r>
      <w:r w:rsidR="00CE7169" w:rsidRPr="00543656">
        <w:rPr>
          <w:rFonts w:ascii="Century Gothic" w:hAnsi="Century Gothic"/>
        </w:rPr>
        <w:t xml:space="preserve"> le serpent en Eden.</w:t>
      </w:r>
    </w:p>
    <w:p w14:paraId="22286F5F" w14:textId="24146F4C" w:rsidR="00E111E1" w:rsidRPr="00D662BB" w:rsidRDefault="009B3645" w:rsidP="009D7440">
      <w:pPr>
        <w:pStyle w:val="SubtitelSS"/>
      </w:pPr>
      <w:r w:rsidRPr="00D662BB">
        <w:rPr>
          <w:highlight w:val="yellow"/>
        </w:rPr>
        <w:sym w:font="Wingdings 2" w:char="F03A"/>
      </w:r>
      <w:r w:rsidRPr="00D662BB">
        <w:t xml:space="preserve"> </w:t>
      </w:r>
      <w:r w:rsidR="00360729">
        <w:t>Le jour du jugement</w:t>
      </w:r>
    </w:p>
    <w:p w14:paraId="044547A3" w14:textId="77777777" w:rsidR="0053270D" w:rsidRPr="001B1528" w:rsidRDefault="00AA292D" w:rsidP="004F5863">
      <w:pPr>
        <w:rPr>
          <w:rFonts w:ascii="Century Gothic" w:hAnsi="Century Gothic"/>
          <w:b/>
          <w:color w:val="2E74B5" w:themeColor="accent1" w:themeShade="BF"/>
        </w:rPr>
      </w:pPr>
      <w:r w:rsidRPr="001B1528">
        <w:rPr>
          <w:rFonts w:ascii="Century Gothic" w:hAnsi="Century Gothic"/>
          <w:b/>
          <w:color w:val="2E74B5" w:themeColor="accent1" w:themeShade="BF"/>
        </w:rPr>
        <w:t>« O</w:t>
      </w:r>
      <w:r w:rsidR="00360729" w:rsidRPr="001B1528">
        <w:rPr>
          <w:rFonts w:ascii="Century Gothic" w:hAnsi="Century Gothic"/>
          <w:b/>
          <w:color w:val="2E74B5" w:themeColor="accent1" w:themeShade="BF"/>
        </w:rPr>
        <w:t>r c’est par la même parole que les cieux et la terre de maintenant sont gardés en réserve pour le feu, en vue du jour du jugement et de la perdition des impies.</w:t>
      </w:r>
      <w:r w:rsidR="0053270D" w:rsidRPr="001B1528">
        <w:rPr>
          <w:rFonts w:ascii="Century Gothic" w:hAnsi="Century Gothic"/>
          <w:b/>
          <w:color w:val="2E74B5" w:themeColor="accent1" w:themeShade="BF"/>
        </w:rPr>
        <w:t xml:space="preserve"> </w:t>
      </w:r>
      <w:r w:rsidR="00360729" w:rsidRPr="001B1528">
        <w:rPr>
          <w:rFonts w:ascii="Century Gothic" w:hAnsi="Century Gothic"/>
          <w:b/>
          <w:color w:val="2E74B5" w:themeColor="accent1" w:themeShade="BF"/>
        </w:rPr>
        <w:t>Il est cependant un point que vous ne devez pas oublier, bien-aimés : c’est que pour le Seigneur un jour est comme mille ans et mille ans comme un jour.</w:t>
      </w:r>
      <w:r w:rsidR="0053270D" w:rsidRPr="001B1528">
        <w:rPr>
          <w:rFonts w:ascii="Century Gothic" w:hAnsi="Century Gothic"/>
          <w:b/>
          <w:color w:val="2E74B5" w:themeColor="accent1" w:themeShade="BF"/>
        </w:rPr>
        <w:t xml:space="preserve"> </w:t>
      </w:r>
      <w:r w:rsidR="00360729" w:rsidRPr="001B1528">
        <w:rPr>
          <w:rFonts w:ascii="Century Gothic" w:hAnsi="Century Gothic"/>
          <w:b/>
          <w:color w:val="2E74B5" w:themeColor="accent1" w:themeShade="BF"/>
        </w:rPr>
        <w:t>Le Seigneur ne retarde pas l’accomplissement de la promesse, comme quelques-uns le pensent. Il est patient envers vous : il ne souhaite pas que quelqu’un se perde, mais que tous accèdent à un changement radical.</w:t>
      </w:r>
      <w:r w:rsidR="0053270D" w:rsidRPr="001B1528">
        <w:rPr>
          <w:rFonts w:ascii="Century Gothic" w:hAnsi="Century Gothic"/>
          <w:b/>
          <w:color w:val="2E74B5" w:themeColor="accent1" w:themeShade="BF"/>
        </w:rPr>
        <w:t xml:space="preserve"> </w:t>
      </w:r>
      <w:r w:rsidRPr="001B1528">
        <w:rPr>
          <w:rFonts w:ascii="Century Gothic" w:hAnsi="Century Gothic"/>
          <w:b/>
          <w:color w:val="2E74B5" w:themeColor="accent1" w:themeShade="BF"/>
        </w:rPr>
        <w:t>Cepen</w:t>
      </w:r>
      <w:r w:rsidR="00360729" w:rsidRPr="001B1528">
        <w:rPr>
          <w:rFonts w:ascii="Century Gothic" w:hAnsi="Century Gothic"/>
          <w:b/>
          <w:color w:val="2E74B5" w:themeColor="accent1" w:themeShade="BF"/>
        </w:rPr>
        <w:t>dant le jour du Seigneur viendra, comme un voleur. En ce jour-là, les cieux passeront avec fracas, les éléments embrasés se dissoudront et la terre, avec ses œuvres, sera mise à découvert</w:t>
      </w:r>
      <w:r w:rsidRPr="001B1528">
        <w:rPr>
          <w:rFonts w:ascii="Century Gothic" w:hAnsi="Century Gothic"/>
          <w:b/>
          <w:color w:val="2E74B5" w:themeColor="accent1" w:themeShade="BF"/>
        </w:rPr>
        <w:t> »</w:t>
      </w:r>
      <w:r w:rsidR="00360729" w:rsidRPr="001B1528">
        <w:rPr>
          <w:rFonts w:ascii="Century Gothic" w:hAnsi="Century Gothic"/>
          <w:b/>
          <w:color w:val="2E74B5" w:themeColor="accent1" w:themeShade="BF"/>
        </w:rPr>
        <w:t>.</w:t>
      </w:r>
      <w:r w:rsidR="00390037" w:rsidRPr="001B1528">
        <w:rPr>
          <w:rFonts w:ascii="Century Gothic" w:hAnsi="Century Gothic"/>
          <w:b/>
          <w:color w:val="2E74B5" w:themeColor="accent1" w:themeShade="BF"/>
        </w:rPr>
        <w:t xml:space="preserve">  </w:t>
      </w:r>
    </w:p>
    <w:p w14:paraId="70D9ED90" w14:textId="77777777" w:rsidR="00360729" w:rsidRPr="00826F60" w:rsidRDefault="00390037" w:rsidP="00843339">
      <w:pPr>
        <w:pStyle w:val="ParagraafSS"/>
      </w:pPr>
      <w:r w:rsidRPr="001B1528">
        <w:rPr>
          <w:b/>
          <w:color w:val="2E74B5" w:themeColor="accent1" w:themeShade="BF"/>
        </w:rPr>
        <w:t>2 Pierre 3 : 7 - 10</w:t>
      </w:r>
    </w:p>
    <w:p w14:paraId="737B93BD" w14:textId="77777777" w:rsidR="00963023" w:rsidRDefault="00963023" w:rsidP="00843339">
      <w:pPr>
        <w:pStyle w:val="ParagraafSS"/>
      </w:pPr>
    </w:p>
    <w:p w14:paraId="66DF9F30" w14:textId="77777777" w:rsidR="00963023" w:rsidRPr="00D662BB" w:rsidRDefault="00963023" w:rsidP="0096302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D662BB">
        <w:rPr>
          <w:highlight w:val="yellow"/>
        </w:rPr>
        <w:sym w:font="Wingdings 2" w:char="F03A"/>
      </w:r>
      <w:r w:rsidRPr="00D662BB">
        <w:rPr>
          <w:rFonts w:ascii="Century Gothic" w:hAnsi="Century Gothic"/>
        </w:rPr>
        <w:t xml:space="preserve">  </w:t>
      </w:r>
      <w:r>
        <w:rPr>
          <w:rFonts w:ascii="Century Gothic" w:hAnsi="Century Gothic"/>
          <w:b/>
          <w:color w:val="C00000"/>
          <w:sz w:val="21"/>
          <w:szCs w:val="21"/>
        </w:rPr>
        <w:t>Parlons-en</w:t>
      </w:r>
    </w:p>
    <w:p w14:paraId="2BEAD313" w14:textId="77777777" w:rsidR="00963023" w:rsidRPr="00963023" w:rsidRDefault="00963023" w:rsidP="00963023">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Fermez les yeux et imaginez-vous le jour du jugement. Quelles sont les images qui vous viennent à l’esprit ?</w:t>
      </w:r>
    </w:p>
    <w:p w14:paraId="6AB04330" w14:textId="77777777" w:rsidR="00963023" w:rsidRPr="007B7C3D" w:rsidRDefault="00963023" w:rsidP="00963023">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Ressentez-vous de la peur du jugement ?</w:t>
      </w:r>
    </w:p>
    <w:p w14:paraId="070E66A0" w14:textId="77777777" w:rsidR="00963023" w:rsidRPr="00980F0F" w:rsidRDefault="00963023" w:rsidP="00980F0F"/>
    <w:p w14:paraId="4E83C7F7" w14:textId="6DA667F5" w:rsidR="001B1528" w:rsidRDefault="00011769" w:rsidP="001B1528">
      <w:pPr>
        <w:rPr>
          <w:rFonts w:ascii="Century Gothic" w:hAnsi="Century Gothic"/>
        </w:rPr>
      </w:pPr>
      <w:r w:rsidRPr="00D662BB">
        <w:rPr>
          <w:highlight w:val="yellow"/>
        </w:rPr>
        <w:sym w:font="Wingdings 2" w:char="F03A"/>
      </w:r>
      <w:r w:rsidRPr="00D662BB">
        <w:rPr>
          <w:rFonts w:ascii="Century Gothic" w:hAnsi="Century Gothic"/>
        </w:rPr>
        <w:t xml:space="preserve">  </w:t>
      </w:r>
      <w:r w:rsidR="00013F42" w:rsidRPr="001B1528">
        <w:rPr>
          <w:rFonts w:ascii="Century Gothic" w:hAnsi="Century Gothic"/>
        </w:rPr>
        <w:t xml:space="preserve">Le terme grec </w:t>
      </w:r>
      <w:r w:rsidR="00013F42" w:rsidRPr="001B1528">
        <w:rPr>
          <w:rFonts w:ascii="Century Gothic" w:hAnsi="Century Gothic"/>
          <w:i/>
        </w:rPr>
        <w:t>krisis</w:t>
      </w:r>
      <w:r w:rsidR="00013F42" w:rsidRPr="001B1528">
        <w:rPr>
          <w:rFonts w:ascii="Century Gothic" w:hAnsi="Century Gothic"/>
        </w:rPr>
        <w:t xml:space="preserve"> signifie au départ une </w:t>
      </w:r>
      <w:r w:rsidR="00013F42" w:rsidRPr="001B1528">
        <w:rPr>
          <w:rFonts w:ascii="Century Gothic" w:hAnsi="Century Gothic"/>
          <w:i/>
        </w:rPr>
        <w:t>séparation</w:t>
      </w:r>
      <w:r w:rsidR="00013F42" w:rsidRPr="001B1528">
        <w:rPr>
          <w:rFonts w:ascii="Century Gothic" w:hAnsi="Century Gothic"/>
        </w:rPr>
        <w:t xml:space="preserve">, une </w:t>
      </w:r>
      <w:r w:rsidR="00013F42" w:rsidRPr="001B1528">
        <w:rPr>
          <w:rFonts w:ascii="Century Gothic" w:hAnsi="Century Gothic"/>
          <w:i/>
        </w:rPr>
        <w:t>sélection</w:t>
      </w:r>
      <w:r w:rsidR="00013F42" w:rsidRPr="001B1528">
        <w:rPr>
          <w:rFonts w:ascii="Century Gothic" w:hAnsi="Century Gothic"/>
        </w:rPr>
        <w:t xml:space="preserve">, mais aussi </w:t>
      </w:r>
      <w:r w:rsidR="00013F42" w:rsidRPr="001B1528">
        <w:rPr>
          <w:rFonts w:ascii="Century Gothic" w:hAnsi="Century Gothic"/>
          <w:i/>
        </w:rPr>
        <w:t>le droit</w:t>
      </w:r>
      <w:r w:rsidR="00013F42" w:rsidRPr="001B1528">
        <w:rPr>
          <w:rFonts w:ascii="Century Gothic" w:hAnsi="Century Gothic"/>
        </w:rPr>
        <w:t xml:space="preserve">, </w:t>
      </w:r>
      <w:r w:rsidR="00013F42" w:rsidRPr="001B1528">
        <w:rPr>
          <w:rFonts w:ascii="Century Gothic" w:hAnsi="Century Gothic"/>
          <w:i/>
        </w:rPr>
        <w:t>la justice</w:t>
      </w:r>
      <w:r w:rsidR="00013F42" w:rsidRPr="001B1528">
        <w:rPr>
          <w:rFonts w:ascii="Century Gothic" w:hAnsi="Century Gothic"/>
        </w:rPr>
        <w:t xml:space="preserve">, et parfois </w:t>
      </w:r>
      <w:r w:rsidR="00013F42" w:rsidRPr="001B1528">
        <w:rPr>
          <w:rFonts w:ascii="Century Gothic" w:hAnsi="Century Gothic"/>
          <w:i/>
        </w:rPr>
        <w:t>un verdict</w:t>
      </w:r>
      <w:r w:rsidR="009548DB" w:rsidRPr="001B1528">
        <w:rPr>
          <w:rFonts w:ascii="Century Gothic" w:hAnsi="Century Gothic"/>
        </w:rPr>
        <w:t xml:space="preserve">, l’unique sens que nous avons tendance à retenir et à confondre avec une </w:t>
      </w:r>
      <w:r w:rsidR="009548DB" w:rsidRPr="001B1528">
        <w:rPr>
          <w:rFonts w:ascii="Century Gothic" w:hAnsi="Century Gothic"/>
          <w:i/>
        </w:rPr>
        <w:t>condamnation</w:t>
      </w:r>
      <w:r w:rsidR="009548DB" w:rsidRPr="001B1528">
        <w:rPr>
          <w:rFonts w:ascii="Century Gothic" w:hAnsi="Century Gothic"/>
        </w:rPr>
        <w:t>. Ce mot est pourtant u</w:t>
      </w:r>
      <w:r w:rsidR="00390037" w:rsidRPr="001B1528">
        <w:rPr>
          <w:rFonts w:ascii="Century Gothic" w:hAnsi="Century Gothic"/>
        </w:rPr>
        <w:t>tilisé régulièrement avec un sens très positif</w:t>
      </w:r>
      <w:r w:rsidR="002D4624" w:rsidRPr="001B1528">
        <w:rPr>
          <w:rFonts w:ascii="Century Gothic" w:hAnsi="Century Gothic"/>
        </w:rPr>
        <w:t>. Par exemple</w:t>
      </w:r>
      <w:r w:rsidR="00390037" w:rsidRPr="001B1528">
        <w:rPr>
          <w:rFonts w:ascii="Century Gothic" w:hAnsi="Century Gothic"/>
        </w:rPr>
        <w:t> :</w:t>
      </w:r>
    </w:p>
    <w:p w14:paraId="309B1F48" w14:textId="77777777" w:rsidR="00962956" w:rsidRPr="001B1528" w:rsidRDefault="001B1528" w:rsidP="001B1528">
      <w:pPr>
        <w:rPr>
          <w:rFonts w:ascii="Century Gothic" w:hAnsi="Century Gothic"/>
        </w:rPr>
      </w:pPr>
      <w:r>
        <w:rPr>
          <w:rFonts w:ascii="Century Gothic" w:hAnsi="Century Gothic"/>
        </w:rPr>
        <w:t>-</w:t>
      </w:r>
      <w:r w:rsidR="00962956" w:rsidRPr="001B1528">
        <w:rPr>
          <w:rFonts w:ascii="Century Gothic" w:hAnsi="Century Gothic"/>
          <w:color w:val="2E74B5" w:themeColor="accent1" w:themeShade="BF"/>
        </w:rPr>
        <w:t xml:space="preserve">Quel malheur pour vous, scribes et pharisiens…vous laissez de côté ce qui est le plus important dans la loi : la </w:t>
      </w:r>
      <w:r w:rsidR="00962956" w:rsidRPr="00BD674E">
        <w:rPr>
          <w:rFonts w:ascii="Century Gothic" w:hAnsi="Century Gothic"/>
          <w:i/>
          <w:color w:val="2E74B5" w:themeColor="accent1" w:themeShade="BF"/>
        </w:rPr>
        <w:t>justice</w:t>
      </w:r>
      <w:r w:rsidR="00BD674E">
        <w:rPr>
          <w:rFonts w:ascii="Century Gothic" w:hAnsi="Century Gothic"/>
          <w:i/>
          <w:color w:val="2E74B5" w:themeColor="accent1" w:themeShade="BF"/>
        </w:rPr>
        <w:t xml:space="preserve"> (krisis)</w:t>
      </w:r>
      <w:r w:rsidR="00962956" w:rsidRPr="001B1528">
        <w:rPr>
          <w:rFonts w:ascii="Century Gothic" w:hAnsi="Century Gothic"/>
          <w:color w:val="2E74B5" w:themeColor="accent1" w:themeShade="BF"/>
        </w:rPr>
        <w:t xml:space="preserve">, la compassion et la foi ; c’est cela qu’il fallait pratiquer… </w:t>
      </w:r>
      <w:r w:rsidR="00962956" w:rsidRPr="001B1528">
        <w:rPr>
          <w:rFonts w:ascii="Century Gothic" w:hAnsi="Century Gothic"/>
        </w:rPr>
        <w:t xml:space="preserve">Mathieu 23 :23    </w:t>
      </w:r>
    </w:p>
    <w:p w14:paraId="4A0BCABF" w14:textId="77777777" w:rsidR="00001B0E" w:rsidRDefault="001B1528" w:rsidP="00980F0F">
      <w:pPr>
        <w:rPr>
          <w:rFonts w:ascii="Century Gothic" w:hAnsi="Century Gothic"/>
          <w:color w:val="2E74B5" w:themeColor="accent1" w:themeShade="BF"/>
        </w:rPr>
      </w:pPr>
      <w:r>
        <w:rPr>
          <w:rFonts w:ascii="Century Gothic" w:hAnsi="Century Gothic"/>
        </w:rPr>
        <w:t>-</w:t>
      </w:r>
      <w:r w:rsidR="00962956" w:rsidRPr="001B1528">
        <w:rPr>
          <w:rFonts w:ascii="Century Gothic" w:hAnsi="Century Gothic"/>
          <w:color w:val="2E74B5" w:themeColor="accent1" w:themeShade="BF"/>
        </w:rPr>
        <w:t>Quand le consolateur sera venu, lui, il confondra le monde en matière de pé</w:t>
      </w:r>
      <w:r w:rsidR="00001B0E">
        <w:rPr>
          <w:rFonts w:ascii="Century Gothic" w:hAnsi="Century Gothic"/>
          <w:color w:val="2E74B5" w:themeColor="accent1" w:themeShade="BF"/>
        </w:rPr>
        <w:t xml:space="preserve">ché, de justice et de </w:t>
      </w:r>
      <w:r w:rsidR="00001B0E" w:rsidRPr="00241BCB">
        <w:rPr>
          <w:rFonts w:ascii="Century Gothic" w:hAnsi="Century Gothic"/>
          <w:i/>
          <w:color w:val="2E74B5" w:themeColor="accent1" w:themeShade="BF"/>
        </w:rPr>
        <w:t>jugement</w:t>
      </w:r>
      <w:r w:rsidR="00241BCB">
        <w:rPr>
          <w:rFonts w:ascii="Century Gothic" w:hAnsi="Century Gothic"/>
          <w:color w:val="2E74B5" w:themeColor="accent1" w:themeShade="BF"/>
        </w:rPr>
        <w:t xml:space="preserve"> (</w:t>
      </w:r>
      <w:r w:rsidR="00241BCB" w:rsidRPr="00241BCB">
        <w:rPr>
          <w:rFonts w:ascii="Century Gothic" w:hAnsi="Century Gothic"/>
          <w:i/>
          <w:color w:val="2E74B5" w:themeColor="accent1" w:themeShade="BF"/>
        </w:rPr>
        <w:t>krisis</w:t>
      </w:r>
      <w:r w:rsidR="00241BCB">
        <w:rPr>
          <w:rFonts w:ascii="Century Gothic" w:hAnsi="Century Gothic"/>
          <w:color w:val="2E74B5" w:themeColor="accent1" w:themeShade="BF"/>
        </w:rPr>
        <w:t>)</w:t>
      </w:r>
      <w:r w:rsidR="00001B0E">
        <w:rPr>
          <w:rFonts w:ascii="Century Gothic" w:hAnsi="Century Gothic"/>
          <w:color w:val="2E74B5" w:themeColor="accent1" w:themeShade="BF"/>
        </w:rPr>
        <w:t>…</w:t>
      </w:r>
      <w:r w:rsidR="00962956" w:rsidRPr="001B1528">
        <w:rPr>
          <w:rFonts w:ascii="Century Gothic" w:hAnsi="Century Gothic"/>
          <w:color w:val="2E74B5" w:themeColor="accent1" w:themeShade="BF"/>
        </w:rPr>
        <w:t xml:space="preserve"> en matière de justice, parce que je m’en vais vers le Père, et que vous ne me verrez plus ; en matière de </w:t>
      </w:r>
      <w:r w:rsidR="00962956" w:rsidRPr="00241BCB">
        <w:rPr>
          <w:rFonts w:ascii="Century Gothic" w:hAnsi="Century Gothic"/>
          <w:i/>
          <w:color w:val="2E74B5" w:themeColor="accent1" w:themeShade="BF"/>
        </w:rPr>
        <w:t>jugement</w:t>
      </w:r>
      <w:r w:rsidR="00241BCB">
        <w:rPr>
          <w:rFonts w:ascii="Century Gothic" w:hAnsi="Century Gothic"/>
          <w:color w:val="2E74B5" w:themeColor="accent1" w:themeShade="BF"/>
        </w:rPr>
        <w:t xml:space="preserve"> (</w:t>
      </w:r>
      <w:r w:rsidR="00241BCB" w:rsidRPr="00241BCB">
        <w:rPr>
          <w:rFonts w:ascii="Century Gothic" w:hAnsi="Century Gothic"/>
          <w:i/>
          <w:color w:val="2E74B5" w:themeColor="accent1" w:themeShade="BF"/>
        </w:rPr>
        <w:t>krisis</w:t>
      </w:r>
      <w:r w:rsidR="00241BCB">
        <w:rPr>
          <w:rFonts w:ascii="Century Gothic" w:hAnsi="Century Gothic"/>
          <w:color w:val="2E74B5" w:themeColor="accent1" w:themeShade="BF"/>
        </w:rPr>
        <w:t>)</w:t>
      </w:r>
      <w:r w:rsidR="00962956" w:rsidRPr="001B1528">
        <w:rPr>
          <w:rFonts w:ascii="Century Gothic" w:hAnsi="Century Gothic"/>
          <w:color w:val="2E74B5" w:themeColor="accent1" w:themeShade="BF"/>
        </w:rPr>
        <w:t xml:space="preserve">, parce que le prince de ce monde est jugé.  </w:t>
      </w:r>
    </w:p>
    <w:p w14:paraId="416DE711" w14:textId="77777777" w:rsidR="001B1528" w:rsidRPr="001B1528" w:rsidRDefault="00962956" w:rsidP="00980F0F">
      <w:pPr>
        <w:rPr>
          <w:rFonts w:ascii="Century Gothic" w:hAnsi="Century Gothic"/>
        </w:rPr>
      </w:pPr>
      <w:r w:rsidRPr="001B1528">
        <w:rPr>
          <w:rFonts w:ascii="Century Gothic" w:hAnsi="Century Gothic"/>
        </w:rPr>
        <w:t xml:space="preserve">Jean 16 : 8 </w:t>
      </w:r>
      <w:r w:rsidR="002D4624" w:rsidRPr="001B1528">
        <w:rPr>
          <w:rFonts w:ascii="Century Gothic" w:hAnsi="Century Gothic"/>
        </w:rPr>
        <w:t>–</w:t>
      </w:r>
      <w:r w:rsidRPr="001B1528">
        <w:rPr>
          <w:rFonts w:ascii="Century Gothic" w:hAnsi="Century Gothic"/>
        </w:rPr>
        <w:t xml:space="preserve"> 11</w:t>
      </w:r>
    </w:p>
    <w:p w14:paraId="30463D4F" w14:textId="77777777" w:rsidR="00001B0E" w:rsidRDefault="00001B0E" w:rsidP="00980F0F">
      <w:pPr>
        <w:rPr>
          <w:rFonts w:ascii="Century Gothic" w:hAnsi="Century Gothic"/>
        </w:rPr>
      </w:pPr>
      <w:r>
        <w:rPr>
          <w:rFonts w:ascii="Century Gothic" w:hAnsi="Century Gothic"/>
        </w:rPr>
        <w:t>-</w:t>
      </w:r>
      <w:r w:rsidR="002D4624" w:rsidRPr="00001B0E">
        <w:rPr>
          <w:rFonts w:ascii="Century Gothic" w:hAnsi="Century Gothic"/>
          <w:color w:val="2E74B5" w:themeColor="accent1" w:themeShade="BF"/>
        </w:rPr>
        <w:t xml:space="preserve">Or nous attendons, selon sa promesse, des cieux nouveaux et une terre nouvelle, où la </w:t>
      </w:r>
      <w:r w:rsidR="002D4624" w:rsidRPr="00241BCB">
        <w:rPr>
          <w:rFonts w:ascii="Century Gothic" w:hAnsi="Century Gothic"/>
          <w:i/>
          <w:color w:val="2E74B5" w:themeColor="accent1" w:themeShade="BF"/>
        </w:rPr>
        <w:t>justice</w:t>
      </w:r>
      <w:r w:rsidR="002D4624" w:rsidRPr="00001B0E">
        <w:rPr>
          <w:rFonts w:ascii="Century Gothic" w:hAnsi="Century Gothic"/>
          <w:color w:val="2E74B5" w:themeColor="accent1" w:themeShade="BF"/>
        </w:rPr>
        <w:t xml:space="preserve"> </w:t>
      </w:r>
      <w:r w:rsidR="00241BCB">
        <w:rPr>
          <w:rFonts w:ascii="Century Gothic" w:hAnsi="Century Gothic"/>
          <w:color w:val="2E74B5" w:themeColor="accent1" w:themeShade="BF"/>
        </w:rPr>
        <w:t xml:space="preserve"> (krisis) </w:t>
      </w:r>
      <w:r w:rsidR="002D4624" w:rsidRPr="00001B0E">
        <w:rPr>
          <w:rFonts w:ascii="Century Gothic" w:hAnsi="Century Gothic"/>
          <w:color w:val="2E74B5" w:themeColor="accent1" w:themeShade="BF"/>
        </w:rPr>
        <w:t xml:space="preserve">habite.   </w:t>
      </w:r>
      <w:r w:rsidR="002D4624" w:rsidRPr="001B1528">
        <w:rPr>
          <w:rFonts w:ascii="Century Gothic" w:hAnsi="Century Gothic"/>
        </w:rPr>
        <w:t>2 Pierre 3 : 13</w:t>
      </w:r>
      <w:r w:rsidR="00980F0F" w:rsidRPr="001B1528">
        <w:rPr>
          <w:rFonts w:ascii="Century Gothic" w:hAnsi="Century Gothic"/>
        </w:rPr>
        <w:t xml:space="preserve"> </w:t>
      </w:r>
    </w:p>
    <w:p w14:paraId="11AADA24" w14:textId="77777777" w:rsidR="009B6A6C" w:rsidRDefault="00001B0E" w:rsidP="00980F0F">
      <w:pPr>
        <w:rPr>
          <w:rFonts w:ascii="Century Gothic" w:hAnsi="Century Gothic"/>
        </w:rPr>
      </w:pPr>
      <w:r>
        <w:rPr>
          <w:rFonts w:ascii="Century Gothic" w:hAnsi="Century Gothic"/>
        </w:rPr>
        <w:t>-</w:t>
      </w:r>
      <w:r w:rsidR="009B6A6C" w:rsidRPr="00001B0E">
        <w:rPr>
          <w:rFonts w:ascii="Century Gothic" w:hAnsi="Century Gothic"/>
          <w:color w:val="2E74B5" w:themeColor="accent1" w:themeShade="BF"/>
        </w:rPr>
        <w:t>Il n’y a donc maintenant aucune condamnation pour ceux qui sont en Jésus-Christ</w:t>
      </w:r>
      <w:r w:rsidR="009B6A6C" w:rsidRPr="001B1528">
        <w:rPr>
          <w:rFonts w:ascii="Century Gothic" w:hAnsi="Century Gothic"/>
        </w:rPr>
        <w:t>.</w:t>
      </w:r>
      <w:r w:rsidR="009D7440" w:rsidRPr="001B1528">
        <w:rPr>
          <w:rFonts w:ascii="Century Gothic" w:hAnsi="Century Gothic"/>
        </w:rPr>
        <w:t xml:space="preserve">   </w:t>
      </w:r>
      <w:r w:rsidR="009B6A6C" w:rsidRPr="001B1528">
        <w:rPr>
          <w:rFonts w:ascii="Century Gothic" w:hAnsi="Century Gothic"/>
        </w:rPr>
        <w:t>Rom 8 :1</w:t>
      </w:r>
    </w:p>
    <w:p w14:paraId="627F53C5" w14:textId="77777777" w:rsidR="00241BCB" w:rsidRPr="001B1528" w:rsidRDefault="00241BCB" w:rsidP="00980F0F">
      <w:pPr>
        <w:rPr>
          <w:rFonts w:ascii="Century Gothic" w:hAnsi="Century Gothic"/>
        </w:rPr>
      </w:pPr>
    </w:p>
    <w:p w14:paraId="49BD8B5A" w14:textId="70A2FA72" w:rsidR="00902E0C" w:rsidRDefault="000B2065" w:rsidP="00980F0F">
      <w:pPr>
        <w:rPr>
          <w:rFonts w:ascii="Century Gothic" w:hAnsi="Century Gothic"/>
        </w:rPr>
      </w:pPr>
      <w:r w:rsidRPr="00D662BB">
        <w:rPr>
          <w:highlight w:val="yellow"/>
        </w:rPr>
        <w:sym w:font="Wingdings 2" w:char="F03A"/>
      </w:r>
      <w:r w:rsidR="002D4624" w:rsidRPr="001B1528">
        <w:rPr>
          <w:rFonts w:ascii="Century Gothic" w:hAnsi="Century Gothic"/>
        </w:rPr>
        <w:t xml:space="preserve">Soulignons aussi que les auteurs du nouveau testament écrivent </w:t>
      </w:r>
      <w:r w:rsidR="00235FB5" w:rsidRPr="001B1528">
        <w:rPr>
          <w:rFonts w:ascii="Century Gothic" w:hAnsi="Century Gothic"/>
        </w:rPr>
        <w:t>en grec mais pensent en hébreu</w:t>
      </w:r>
      <w:r w:rsidR="00241BCB">
        <w:rPr>
          <w:rFonts w:ascii="Century Gothic" w:hAnsi="Century Gothic"/>
        </w:rPr>
        <w:t>, langue dans laquelle</w:t>
      </w:r>
      <w:r w:rsidR="00235FB5" w:rsidRPr="001B1528">
        <w:rPr>
          <w:rFonts w:ascii="Century Gothic" w:hAnsi="Century Gothic"/>
        </w:rPr>
        <w:t xml:space="preserve"> le fait de juger se réfère avant tout à un pouvoir qui s’exerce pour faire régner le bonheur, la paix, l’équité dans une société</w:t>
      </w:r>
      <w:r w:rsidR="00965C25" w:rsidRPr="001B1528">
        <w:rPr>
          <w:rFonts w:ascii="Century Gothic" w:hAnsi="Century Gothic"/>
        </w:rPr>
        <w:t>, en se préoccupant tout spé</w:t>
      </w:r>
      <w:r w:rsidR="0037677C" w:rsidRPr="001B1528">
        <w:rPr>
          <w:rFonts w:ascii="Century Gothic" w:hAnsi="Century Gothic"/>
        </w:rPr>
        <w:t>c</w:t>
      </w:r>
      <w:r w:rsidR="00965C25" w:rsidRPr="001B1528">
        <w:rPr>
          <w:rFonts w:ascii="Century Gothic" w:hAnsi="Century Gothic"/>
        </w:rPr>
        <w:t>ialement des plus</w:t>
      </w:r>
      <w:r w:rsidR="0037677C" w:rsidRPr="001B1528">
        <w:rPr>
          <w:rFonts w:ascii="Century Gothic" w:hAnsi="Century Gothic"/>
        </w:rPr>
        <w:t xml:space="preserve"> faibles, l’étranger, la veuve et l’orphelin</w:t>
      </w:r>
      <w:r w:rsidR="00235FB5" w:rsidRPr="001B1528">
        <w:rPr>
          <w:rFonts w:ascii="Century Gothic" w:hAnsi="Century Gothic"/>
        </w:rPr>
        <w:t>.</w:t>
      </w:r>
      <w:r w:rsidR="009C7784" w:rsidRPr="001B1528">
        <w:rPr>
          <w:rFonts w:ascii="Century Gothic" w:hAnsi="Century Gothic"/>
        </w:rPr>
        <w:t xml:space="preserve"> Dans l’ancien testament les justices de Dieu sont ses actes de délivrance et le mot justice a quasiment le sens de salut. Les croyants, loin d’en avoir peur, invoquent la justice de Dieu.</w:t>
      </w:r>
    </w:p>
    <w:p w14:paraId="0797CCEC" w14:textId="77777777" w:rsidR="00902E0C" w:rsidRPr="00902E0C" w:rsidRDefault="00902E0C" w:rsidP="00902E0C">
      <w:pPr>
        <w:rPr>
          <w:rFonts w:ascii="Century Gothic" w:hAnsi="Century Gothic"/>
          <w:color w:val="2E74B5" w:themeColor="accent1" w:themeShade="BF"/>
        </w:rPr>
      </w:pPr>
      <w:r w:rsidRPr="00902E0C">
        <w:rPr>
          <w:rFonts w:ascii="Century Gothic" w:hAnsi="Century Gothic"/>
          <w:color w:val="2E74B5" w:themeColor="accent1" w:themeShade="BF"/>
        </w:rPr>
        <w:lastRenderedPageBreak/>
        <w:t>Psaumes 71:2  Dans ta justice, délivre-moi et donne-moi d’échapper ! Tends vers moi ton oreille, et sauve-moi !</w:t>
      </w:r>
    </w:p>
    <w:p w14:paraId="659D2950" w14:textId="77777777" w:rsidR="00902E0C" w:rsidRPr="00902E0C" w:rsidRDefault="00902E0C" w:rsidP="00902E0C">
      <w:pPr>
        <w:rPr>
          <w:rFonts w:ascii="Century Gothic" w:hAnsi="Century Gothic"/>
          <w:color w:val="2E74B5" w:themeColor="accent1" w:themeShade="BF"/>
        </w:rPr>
      </w:pPr>
      <w:r w:rsidRPr="00902E0C">
        <w:rPr>
          <w:rFonts w:ascii="Century Gothic" w:hAnsi="Century Gothic"/>
          <w:color w:val="2E74B5" w:themeColor="accent1" w:themeShade="BF"/>
        </w:rPr>
        <w:t>Psaumes 71:15  Ma bouche racontera sans cesse ta justice, ton salut, car je n’en connais pas le compte.</w:t>
      </w:r>
    </w:p>
    <w:p w14:paraId="5946C903" w14:textId="77777777" w:rsidR="00902E0C" w:rsidRDefault="00902E0C" w:rsidP="00902E0C">
      <w:pPr>
        <w:rPr>
          <w:rFonts w:ascii="Century Gothic" w:hAnsi="Century Gothic"/>
        </w:rPr>
      </w:pPr>
      <w:r w:rsidRPr="00902E0C">
        <w:rPr>
          <w:rFonts w:ascii="Century Gothic" w:hAnsi="Century Gothic"/>
          <w:color w:val="2E74B5" w:themeColor="accent1" w:themeShade="BF"/>
        </w:rPr>
        <w:t>Deutéronome 6:25  Pour nous, ce sera justice que de veiller à mettre en pratique tout ce commandement devant le SEIGNEUR, notre Dieu, comme il nous l’a ordonné. </w:t>
      </w:r>
    </w:p>
    <w:p w14:paraId="0B9A67F6" w14:textId="77777777" w:rsidR="007D423D" w:rsidRPr="001B1528" w:rsidRDefault="009C7784" w:rsidP="00980F0F">
      <w:pPr>
        <w:rPr>
          <w:rFonts w:ascii="Century Gothic" w:hAnsi="Century Gothic"/>
        </w:rPr>
      </w:pPr>
      <w:r w:rsidRPr="001B1528">
        <w:rPr>
          <w:rFonts w:ascii="Century Gothic" w:hAnsi="Century Gothic"/>
        </w:rPr>
        <w:t>Ainsi, l</w:t>
      </w:r>
      <w:r w:rsidR="00235FB5" w:rsidRPr="001B1528">
        <w:rPr>
          <w:rFonts w:ascii="Century Gothic" w:hAnsi="Century Gothic"/>
        </w:rPr>
        <w:t xml:space="preserve">e jugement de Dieu est toute son action pour faire réussir son projet de bonheur pour nous et le finaliser pleinement </w:t>
      </w:r>
      <w:r w:rsidR="00902E0C">
        <w:rPr>
          <w:rFonts w:ascii="Century Gothic" w:hAnsi="Century Gothic"/>
        </w:rPr>
        <w:t>au « jour du Seigneur</w:t>
      </w:r>
      <w:r w:rsidR="00263359">
        <w:rPr>
          <w:rFonts w:ascii="Century Gothic" w:hAnsi="Century Gothic"/>
        </w:rPr>
        <w:t> ;</w:t>
      </w:r>
      <w:r w:rsidR="00902E0C">
        <w:rPr>
          <w:rFonts w:ascii="Century Gothic" w:hAnsi="Century Gothic"/>
        </w:rPr>
        <w:t xml:space="preserve"> et notre justice consiste  à garder </w:t>
      </w:r>
      <w:r w:rsidR="00263359">
        <w:rPr>
          <w:rFonts w:ascii="Century Gothic" w:hAnsi="Century Gothic"/>
        </w:rPr>
        <w:t>toujours vivant notre</w:t>
      </w:r>
      <w:r w:rsidR="00902E0C">
        <w:rPr>
          <w:rFonts w:ascii="Century Gothic" w:hAnsi="Century Gothic"/>
        </w:rPr>
        <w:t xml:space="preserve"> lien avec Dieu.</w:t>
      </w:r>
    </w:p>
    <w:p w14:paraId="3D93031D" w14:textId="77777777" w:rsidR="00001B0E" w:rsidRDefault="00001B0E" w:rsidP="00980F0F">
      <w:pPr>
        <w:rPr>
          <w:rFonts w:ascii="Century Gothic" w:hAnsi="Century Gothic"/>
        </w:rPr>
      </w:pPr>
    </w:p>
    <w:p w14:paraId="4BEB3298" w14:textId="77777777" w:rsidR="00965C25" w:rsidRPr="001B1528" w:rsidRDefault="00CA7F1D" w:rsidP="00980F0F">
      <w:pPr>
        <w:rPr>
          <w:rFonts w:ascii="Century Gothic" w:hAnsi="Century Gothic"/>
        </w:rPr>
      </w:pPr>
      <w:r w:rsidRPr="001B1528">
        <w:rPr>
          <w:rFonts w:ascii="Century Gothic" w:hAnsi="Century Gothic"/>
        </w:rPr>
        <w:t xml:space="preserve">Cela implique </w:t>
      </w:r>
      <w:r w:rsidR="00902E0C">
        <w:rPr>
          <w:rFonts w:ascii="Century Gothic" w:hAnsi="Century Gothic"/>
        </w:rPr>
        <w:t xml:space="preserve">pour Dieu </w:t>
      </w:r>
      <w:r w:rsidRPr="001B1528">
        <w:rPr>
          <w:rFonts w:ascii="Century Gothic" w:hAnsi="Century Gothic"/>
        </w:rPr>
        <w:t xml:space="preserve">une double démarche : </w:t>
      </w:r>
    </w:p>
    <w:p w14:paraId="1900E0DD" w14:textId="77777777" w:rsidR="00616070" w:rsidRPr="001B1528" w:rsidRDefault="00001B0E" w:rsidP="00980F0F">
      <w:pPr>
        <w:rPr>
          <w:rFonts w:ascii="Century Gothic" w:hAnsi="Century Gothic"/>
        </w:rPr>
      </w:pPr>
      <w:r>
        <w:rPr>
          <w:rFonts w:ascii="Century Gothic" w:hAnsi="Century Gothic"/>
        </w:rPr>
        <w:t>-</w:t>
      </w:r>
      <w:r w:rsidR="0037677C" w:rsidRPr="001B1528">
        <w:rPr>
          <w:rFonts w:ascii="Century Gothic" w:hAnsi="Century Gothic"/>
        </w:rPr>
        <w:t>f</w:t>
      </w:r>
      <w:r w:rsidR="00965C25" w:rsidRPr="001B1528">
        <w:rPr>
          <w:rFonts w:ascii="Century Gothic" w:hAnsi="Century Gothic"/>
        </w:rPr>
        <w:t>aire disp</w:t>
      </w:r>
      <w:r w:rsidR="0037677C" w:rsidRPr="001B1528">
        <w:rPr>
          <w:rFonts w:ascii="Century Gothic" w:hAnsi="Century Gothic"/>
        </w:rPr>
        <w:t xml:space="preserve">araître le péché </w:t>
      </w:r>
      <w:r w:rsidR="007D423D" w:rsidRPr="001B1528">
        <w:rPr>
          <w:rFonts w:ascii="Century Gothic" w:hAnsi="Century Gothic"/>
        </w:rPr>
        <w:t>radic</w:t>
      </w:r>
      <w:r w:rsidR="0037677C" w:rsidRPr="001B1528">
        <w:rPr>
          <w:rFonts w:ascii="Century Gothic" w:hAnsi="Century Gothic"/>
        </w:rPr>
        <w:t>alement et déf</w:t>
      </w:r>
      <w:r w:rsidR="007D423D" w:rsidRPr="001B1528">
        <w:rPr>
          <w:rFonts w:ascii="Century Gothic" w:hAnsi="Century Gothic"/>
        </w:rPr>
        <w:t>initivement</w:t>
      </w:r>
      <w:r w:rsidR="008A2851" w:rsidRPr="001B1528">
        <w:rPr>
          <w:rFonts w:ascii="Century Gothic" w:hAnsi="Century Gothic"/>
        </w:rPr>
        <w:t>, d’où la notion de séparation.</w:t>
      </w:r>
      <w:r w:rsidR="00C45C07" w:rsidRPr="001B1528">
        <w:rPr>
          <w:rFonts w:ascii="Century Gothic" w:hAnsi="Century Gothic"/>
        </w:rPr>
        <w:t xml:space="preserve"> Cela n’est possible que par un changement radical (v. 9)</w:t>
      </w:r>
    </w:p>
    <w:p w14:paraId="51BF4A7D" w14:textId="77777777" w:rsidR="007D423D" w:rsidRPr="001B1528" w:rsidRDefault="00001B0E" w:rsidP="00980F0F">
      <w:pPr>
        <w:rPr>
          <w:rFonts w:ascii="Century Gothic" w:hAnsi="Century Gothic"/>
        </w:rPr>
      </w:pPr>
      <w:r>
        <w:rPr>
          <w:rFonts w:ascii="Century Gothic" w:hAnsi="Century Gothic"/>
        </w:rPr>
        <w:t>-</w:t>
      </w:r>
      <w:r w:rsidR="007D423D" w:rsidRPr="001B1528">
        <w:rPr>
          <w:rFonts w:ascii="Century Gothic" w:hAnsi="Century Gothic"/>
        </w:rPr>
        <w:t>accueillir “ceux qui sont dans le Christ” dans un monde nouveau où seul le bien aura sa place</w:t>
      </w:r>
      <w:r w:rsidR="009C7784" w:rsidRPr="001B1528">
        <w:rPr>
          <w:rFonts w:ascii="Century Gothic" w:hAnsi="Century Gothic"/>
        </w:rPr>
        <w:t>. La résurrection, inaugurée par Jésus, en est le premier signe.</w:t>
      </w:r>
    </w:p>
    <w:p w14:paraId="32996CD6" w14:textId="77777777" w:rsidR="00BA6EC0" w:rsidRPr="007B2E62" w:rsidRDefault="00BA6EC0" w:rsidP="00843339">
      <w:pPr>
        <w:pStyle w:val="ParagraafSS"/>
      </w:pPr>
    </w:p>
    <w:p w14:paraId="42F115E6" w14:textId="77777777" w:rsidR="00BA6EC0" w:rsidRPr="00D662BB" w:rsidRDefault="00BA6EC0" w:rsidP="00BA6EC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D662BB">
        <w:rPr>
          <w:highlight w:val="yellow"/>
        </w:rPr>
        <w:sym w:font="Wingdings 2" w:char="F03A"/>
      </w:r>
      <w:r w:rsidRPr="00D662BB">
        <w:rPr>
          <w:rFonts w:ascii="Century Gothic" w:hAnsi="Century Gothic"/>
        </w:rPr>
        <w:t xml:space="preserve">  </w:t>
      </w:r>
      <w:r w:rsidR="005A2F95">
        <w:rPr>
          <w:rFonts w:ascii="Century Gothic" w:hAnsi="Century Gothic"/>
          <w:b/>
          <w:color w:val="C00000"/>
          <w:sz w:val="21"/>
          <w:szCs w:val="21"/>
        </w:rPr>
        <w:t>Parlons-en</w:t>
      </w:r>
    </w:p>
    <w:p w14:paraId="35E1EF53" w14:textId="77777777" w:rsidR="005A2F95" w:rsidRPr="00BD5A00" w:rsidRDefault="008A2851" w:rsidP="00BA6EC0">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Ces pistes de réflexion amenées par Pierre peuvent-elles vous aider à découvrir le sens positif du jour du Seigneur ?</w:t>
      </w:r>
    </w:p>
    <w:p w14:paraId="37A703AB" w14:textId="77777777" w:rsidR="00BD5A00" w:rsidRPr="005A2F95" w:rsidRDefault="00BD5A00" w:rsidP="00BA6EC0">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Notez au verset 8, la notion de relativité du temps. Nous savons depuis Einstein et sa fameuse théorie que le temps varie en fonction de la vitesse à laquelle on se déplace. Le cosmonaute qui fait un voyage en fusée vit </w:t>
      </w:r>
      <w:r w:rsidR="0094730E">
        <w:rPr>
          <w:rFonts w:ascii="Century Gothic" w:hAnsi="Century Gothic"/>
          <w:color w:val="C00000"/>
          <w:sz w:val="21"/>
          <w:szCs w:val="21"/>
        </w:rPr>
        <w:t>un</w:t>
      </w:r>
      <w:r>
        <w:rPr>
          <w:rFonts w:ascii="Century Gothic" w:hAnsi="Century Gothic"/>
          <w:color w:val="C00000"/>
          <w:sz w:val="21"/>
          <w:szCs w:val="21"/>
        </w:rPr>
        <w:t xml:space="preserve"> temps </w:t>
      </w:r>
      <w:r w:rsidR="0094730E">
        <w:rPr>
          <w:rFonts w:ascii="Century Gothic" w:hAnsi="Century Gothic"/>
          <w:color w:val="C00000"/>
          <w:sz w:val="21"/>
          <w:szCs w:val="21"/>
        </w:rPr>
        <w:t xml:space="preserve">plus court </w:t>
      </w:r>
      <w:r>
        <w:rPr>
          <w:rFonts w:ascii="Century Gothic" w:hAnsi="Century Gothic"/>
          <w:color w:val="C00000"/>
          <w:sz w:val="21"/>
          <w:szCs w:val="21"/>
        </w:rPr>
        <w:t>que son frère qui l’attend sur le cosmodrome. Cela ne devrait-il pas nous inciter à beaucoup de prudence</w:t>
      </w:r>
      <w:r w:rsidR="0094730E">
        <w:rPr>
          <w:rFonts w:ascii="Century Gothic" w:hAnsi="Century Gothic"/>
          <w:color w:val="C00000"/>
          <w:sz w:val="21"/>
          <w:szCs w:val="21"/>
        </w:rPr>
        <w:t xml:space="preserve"> dans nos interprétations du temps de Dieu ?</w:t>
      </w:r>
    </w:p>
    <w:p w14:paraId="1D4479A9" w14:textId="77777777" w:rsidR="00BA6EC0" w:rsidRPr="005A2F95" w:rsidRDefault="00BA6EC0" w:rsidP="00843339">
      <w:pPr>
        <w:pStyle w:val="ParagraafSS"/>
      </w:pPr>
    </w:p>
    <w:p w14:paraId="66FC0742" w14:textId="66F112D0" w:rsidR="00E12FBC" w:rsidRPr="005A2F95" w:rsidRDefault="00F758B1" w:rsidP="009D7440">
      <w:pPr>
        <w:pStyle w:val="SubtitelSS"/>
      </w:pPr>
      <w:r w:rsidRPr="00D662BB">
        <w:rPr>
          <w:highlight w:val="yellow"/>
        </w:rPr>
        <w:sym w:font="Wingdings 2" w:char="F03A"/>
      </w:r>
      <w:r w:rsidRPr="00D662BB">
        <w:t xml:space="preserve"> </w:t>
      </w:r>
      <w:r w:rsidR="000E631F">
        <w:t>Alors, quoi pour moi, maintenant ?</w:t>
      </w:r>
    </w:p>
    <w:p w14:paraId="6DAF5806" w14:textId="77777777" w:rsidR="000E631F" w:rsidRPr="00001B0E" w:rsidRDefault="000E631F" w:rsidP="00980F0F">
      <w:pPr>
        <w:rPr>
          <w:rFonts w:ascii="Century Gothic" w:hAnsi="Century Gothic"/>
          <w:b/>
          <w:color w:val="2E74B5" w:themeColor="accent1" w:themeShade="BF"/>
        </w:rPr>
      </w:pPr>
      <w:r w:rsidRPr="00001B0E">
        <w:rPr>
          <w:rFonts w:ascii="Century Gothic" w:hAnsi="Century Gothic"/>
          <w:b/>
          <w:color w:val="2E74B5" w:themeColor="accent1" w:themeShade="BF"/>
        </w:rPr>
        <w:t>« Puisque tout cela est appelé à se dissoudre ainsi, comment ne devriez-vous pas vivre ! C’est avec une conduite sainte et avec piété qu’il vous faut attendre et hâter l’avènement du jour de Dieu, où les cieux enflammés se dissoudront et où les éléments embrasés se fondront.</w:t>
      </w:r>
    </w:p>
    <w:p w14:paraId="7AD0D157" w14:textId="77777777" w:rsidR="00001B0E" w:rsidRDefault="000E631F" w:rsidP="00980F0F">
      <w:r w:rsidRPr="00001B0E">
        <w:rPr>
          <w:rFonts w:ascii="Century Gothic" w:hAnsi="Century Gothic"/>
          <w:b/>
          <w:color w:val="2E74B5" w:themeColor="accent1" w:themeShade="BF"/>
        </w:rPr>
        <w:t>Or nous attendons, selon sa promesse, des cieux nouveaux et une terre nouvelle, où la justice habite. Aussi, bien-aimés, dans cette attente, efforcez-vous d’être trouvés par lui sans tache et sans défaut dans la paix ».</w:t>
      </w:r>
      <w:r w:rsidR="003F7F6C" w:rsidRPr="00001B0E">
        <w:rPr>
          <w:rFonts w:ascii="Century Gothic" w:hAnsi="Century Gothic"/>
          <w:b/>
          <w:color w:val="2E74B5" w:themeColor="accent1" w:themeShade="BF"/>
        </w:rPr>
        <w:t xml:space="preserve">   2 Pierre 3 : 11 </w:t>
      </w:r>
      <w:r w:rsidR="00980F0F" w:rsidRPr="00001B0E">
        <w:rPr>
          <w:rFonts w:ascii="Century Gothic" w:hAnsi="Century Gothic"/>
          <w:b/>
          <w:color w:val="2E74B5" w:themeColor="accent1" w:themeShade="BF"/>
        </w:rPr>
        <w:t>–</w:t>
      </w:r>
      <w:r w:rsidR="003F7F6C" w:rsidRPr="00001B0E">
        <w:rPr>
          <w:rFonts w:ascii="Century Gothic" w:hAnsi="Century Gothic"/>
          <w:b/>
          <w:color w:val="2E74B5" w:themeColor="accent1" w:themeShade="BF"/>
        </w:rPr>
        <w:t xml:space="preserve"> 14</w:t>
      </w:r>
      <w:r w:rsidR="00980F0F" w:rsidRPr="00001B0E">
        <w:rPr>
          <w:color w:val="2E74B5" w:themeColor="accent1" w:themeShade="BF"/>
        </w:rPr>
        <w:t xml:space="preserve"> </w:t>
      </w:r>
    </w:p>
    <w:p w14:paraId="37FBFDDA" w14:textId="77777777" w:rsidR="004F2751" w:rsidRPr="00C04411" w:rsidRDefault="003F7F6C" w:rsidP="00980F0F">
      <w:pPr>
        <w:rPr>
          <w:rFonts w:ascii="Century Gothic" w:hAnsi="Century Gothic"/>
        </w:rPr>
      </w:pPr>
      <w:r w:rsidRPr="00C04411">
        <w:rPr>
          <w:rFonts w:ascii="Century Gothic" w:hAnsi="Century Gothic"/>
        </w:rPr>
        <w:t>Comme dit plus haut, l’éveil de l’intelligence</w:t>
      </w:r>
      <w:r w:rsidR="00013C0A" w:rsidRPr="00C04411">
        <w:rPr>
          <w:rFonts w:ascii="Century Gothic" w:hAnsi="Century Gothic"/>
        </w:rPr>
        <w:t xml:space="preserve"> doit no</w:t>
      </w:r>
      <w:r w:rsidR="00C45C07" w:rsidRPr="00C04411">
        <w:rPr>
          <w:rFonts w:ascii="Century Gothic" w:hAnsi="Century Gothic"/>
        </w:rPr>
        <w:t>us secouer et nous mettre en mar</w:t>
      </w:r>
      <w:r w:rsidR="00013C0A" w:rsidRPr="00C04411">
        <w:rPr>
          <w:rFonts w:ascii="Century Gothic" w:hAnsi="Century Gothic"/>
        </w:rPr>
        <w:t>che.</w:t>
      </w:r>
      <w:r w:rsidR="00C04411">
        <w:rPr>
          <w:rFonts w:ascii="Century Gothic" w:hAnsi="Century Gothic"/>
        </w:rPr>
        <w:t xml:space="preserve"> </w:t>
      </w:r>
      <w:r w:rsidR="004F2751" w:rsidRPr="00C04411">
        <w:rPr>
          <w:rFonts w:ascii="Century Gothic" w:hAnsi="Century Gothic"/>
        </w:rPr>
        <w:t>La transformation du monde commence par la notre.</w:t>
      </w:r>
    </w:p>
    <w:p w14:paraId="594668CA" w14:textId="77777777" w:rsidR="00C04411" w:rsidRDefault="00256F5F" w:rsidP="00980F0F">
      <w:pPr>
        <w:rPr>
          <w:rFonts w:ascii="Century Gothic" w:hAnsi="Century Gothic"/>
        </w:rPr>
      </w:pPr>
      <w:r w:rsidRPr="00C04411">
        <w:rPr>
          <w:rFonts w:ascii="Century Gothic" w:hAnsi="Century Gothic"/>
        </w:rPr>
        <w:t>Pensons</w:t>
      </w:r>
      <w:r w:rsidR="00826BC1" w:rsidRPr="00C04411">
        <w:rPr>
          <w:rFonts w:ascii="Century Gothic" w:hAnsi="Century Gothic"/>
        </w:rPr>
        <w:t xml:space="preserve"> </w:t>
      </w:r>
      <w:r w:rsidRPr="00C04411">
        <w:rPr>
          <w:rFonts w:ascii="Century Gothic" w:hAnsi="Century Gothic"/>
        </w:rPr>
        <w:t xml:space="preserve">à </w:t>
      </w:r>
      <w:r w:rsidR="00826BC1" w:rsidRPr="00C04411">
        <w:rPr>
          <w:rFonts w:ascii="Century Gothic" w:hAnsi="Century Gothic"/>
        </w:rPr>
        <w:t>la parabole du servite</w:t>
      </w:r>
      <w:r w:rsidR="00264785" w:rsidRPr="00C04411">
        <w:rPr>
          <w:rFonts w:ascii="Century Gothic" w:hAnsi="Century Gothic"/>
        </w:rPr>
        <w:t>ur :</w:t>
      </w:r>
    </w:p>
    <w:p w14:paraId="7D2EE9FE" w14:textId="77777777" w:rsidR="00264785" w:rsidRPr="00C04411" w:rsidRDefault="00264785" w:rsidP="00980F0F">
      <w:pPr>
        <w:rPr>
          <w:rFonts w:ascii="Century Gothic" w:hAnsi="Century Gothic"/>
          <w:b/>
          <w:color w:val="2E74B5" w:themeColor="accent1" w:themeShade="BF"/>
        </w:rPr>
      </w:pPr>
      <w:r w:rsidRPr="00C04411">
        <w:rPr>
          <w:rFonts w:ascii="Century Gothic" w:hAnsi="Century Gothic"/>
          <w:b/>
          <w:color w:val="2E74B5" w:themeColor="accent1" w:themeShade="BF"/>
        </w:rPr>
        <w:t>« C’est pourquoi, vous aussi, soyez prêts, car le Fils de l’homme viendra à l’heure que vous ne pensez pas. Quel est donc l’esclave avisé et digne de confiance que le maître a nommé responsable de ses domestiques, pour leur donner la nourriture en temps voulu ? Heureux cet esclave, celui que son maître, à son arrivée, trouvera occupé de la sorte ! Amen, je vous le dis, il le nommera responsable de tous ses biens.</w:t>
      </w:r>
    </w:p>
    <w:p w14:paraId="0BD3A299" w14:textId="77777777" w:rsidR="00826BC1" w:rsidRPr="00C04411" w:rsidRDefault="00264785" w:rsidP="00980F0F">
      <w:pPr>
        <w:rPr>
          <w:rFonts w:ascii="Century Gothic" w:hAnsi="Century Gothic"/>
        </w:rPr>
      </w:pPr>
      <w:r w:rsidRPr="00C04411">
        <w:rPr>
          <w:rFonts w:ascii="Century Gothic" w:hAnsi="Century Gothic"/>
          <w:b/>
          <w:color w:val="2E74B5" w:themeColor="accent1" w:themeShade="BF"/>
        </w:rPr>
        <w:t>Mais si c’est un mauvais esclave qui se dit : « Mon maître tarde à venir », qu’il commence à battre ses compagnons d’esclavage, qu’il mange et boive avec les ivrognes, le maître de cet esclave viendra le jour où il ne s’y attend pas et à l’heure qu’il ne connaît pas, il le mettra en pièces et lui fera partager le sort des hypocrites ; c’est là qu’il y aura des pleurs et des grincements de dents ».</w:t>
      </w:r>
      <w:r w:rsidR="00C04411">
        <w:rPr>
          <w:rFonts w:ascii="Century Gothic" w:hAnsi="Century Gothic"/>
          <w:b/>
          <w:color w:val="2E74B5" w:themeColor="accent1" w:themeShade="BF"/>
        </w:rPr>
        <w:t xml:space="preserve"> </w:t>
      </w:r>
      <w:r w:rsidR="00826BC1" w:rsidRPr="00C04411">
        <w:rPr>
          <w:rFonts w:ascii="Century Gothic" w:hAnsi="Century Gothic"/>
          <w:b/>
          <w:color w:val="2E74B5" w:themeColor="accent1" w:themeShade="BF"/>
        </w:rPr>
        <w:t>(</w:t>
      </w:r>
      <w:r w:rsidR="00256F5F" w:rsidRPr="00C04411">
        <w:rPr>
          <w:rFonts w:ascii="Century Gothic" w:hAnsi="Century Gothic"/>
          <w:b/>
          <w:color w:val="2E74B5" w:themeColor="accent1" w:themeShade="BF"/>
        </w:rPr>
        <w:t>Mathieu 24 :</w:t>
      </w:r>
      <w:r w:rsidRPr="00C04411">
        <w:rPr>
          <w:rFonts w:ascii="Century Gothic" w:hAnsi="Century Gothic"/>
          <w:b/>
          <w:color w:val="2E74B5" w:themeColor="accent1" w:themeShade="BF"/>
        </w:rPr>
        <w:t xml:space="preserve"> 44</w:t>
      </w:r>
      <w:r w:rsidR="00256F5F" w:rsidRPr="00C04411">
        <w:rPr>
          <w:rFonts w:ascii="Century Gothic" w:hAnsi="Century Gothic"/>
          <w:b/>
          <w:color w:val="2E74B5" w:themeColor="accent1" w:themeShade="BF"/>
        </w:rPr>
        <w:t xml:space="preserve"> – 51</w:t>
      </w:r>
      <w:r w:rsidR="00F102AF" w:rsidRPr="00C04411">
        <w:rPr>
          <w:rFonts w:ascii="Century Gothic" w:hAnsi="Century Gothic"/>
          <w:b/>
          <w:color w:val="2E74B5" w:themeColor="accent1" w:themeShade="BF"/>
        </w:rPr>
        <w:t>)</w:t>
      </w:r>
    </w:p>
    <w:p w14:paraId="51117BA8" w14:textId="77777777" w:rsidR="00256F5F" w:rsidRPr="00C04411" w:rsidRDefault="00256F5F" w:rsidP="00980F0F">
      <w:pPr>
        <w:rPr>
          <w:rFonts w:ascii="Century Gothic" w:hAnsi="Century Gothic"/>
        </w:rPr>
      </w:pPr>
    </w:p>
    <w:p w14:paraId="26C1BF17" w14:textId="77777777" w:rsidR="00F04AD5" w:rsidRPr="00D662BB" w:rsidRDefault="00F04AD5" w:rsidP="00C3469C">
      <w:pPr>
        <w:pBdr>
          <w:top w:val="single" w:sz="18" w:space="0"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360"/>
        <w:jc w:val="both"/>
        <w:rPr>
          <w:rFonts w:ascii="Century Gothic" w:hAnsi="Century Gothic"/>
          <w:b/>
          <w:color w:val="800000"/>
          <w:sz w:val="21"/>
          <w:szCs w:val="21"/>
        </w:rPr>
      </w:pPr>
      <w:r w:rsidRPr="00D662BB">
        <w:rPr>
          <w:highlight w:val="yellow"/>
        </w:rPr>
        <w:sym w:font="Wingdings 2" w:char="F03A"/>
      </w:r>
      <w:r w:rsidRPr="00D662BB">
        <w:rPr>
          <w:rFonts w:ascii="Century Gothic" w:hAnsi="Century Gothic"/>
        </w:rPr>
        <w:t xml:space="preserve">  </w:t>
      </w:r>
      <w:r w:rsidR="007B7C3D">
        <w:rPr>
          <w:rFonts w:ascii="Century Gothic" w:hAnsi="Century Gothic"/>
          <w:b/>
          <w:color w:val="C00000"/>
          <w:sz w:val="21"/>
          <w:szCs w:val="21"/>
        </w:rPr>
        <w:t>Parlons-en</w:t>
      </w:r>
    </w:p>
    <w:p w14:paraId="71CC8DC6" w14:textId="77777777" w:rsidR="002A3304" w:rsidRPr="002A3304" w:rsidRDefault="00013C0A" w:rsidP="002A3304">
      <w:pPr>
        <w:pStyle w:val="Lijstalinea"/>
        <w:numPr>
          <w:ilvl w:val="0"/>
          <w:numId w:val="1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2A3304">
        <w:rPr>
          <w:rFonts w:ascii="Century Gothic" w:hAnsi="Century Gothic"/>
          <w:color w:val="C00000"/>
          <w:sz w:val="21"/>
          <w:szCs w:val="21"/>
        </w:rPr>
        <w:t xml:space="preserve">Pierre justifie </w:t>
      </w:r>
      <w:r w:rsidR="00C45C07" w:rsidRPr="002A3304">
        <w:rPr>
          <w:rFonts w:ascii="Century Gothic" w:hAnsi="Century Gothic"/>
          <w:color w:val="C00000"/>
          <w:sz w:val="21"/>
          <w:szCs w:val="21"/>
        </w:rPr>
        <w:t>la longue attente du jour du Seigneur par sa patience en vue de l’accession de tous les hommes à un changement radical (v 8).</w:t>
      </w:r>
      <w:r w:rsidR="00826BC1" w:rsidRPr="002A3304">
        <w:rPr>
          <w:rFonts w:ascii="Century Gothic" w:hAnsi="Century Gothic"/>
          <w:color w:val="C00000"/>
          <w:sz w:val="21"/>
          <w:szCs w:val="21"/>
        </w:rPr>
        <w:t xml:space="preserve"> N’est-il pas contradictoire de vouloir hâter son avènement ? Echangez vos sentiments sur ce poin</w:t>
      </w:r>
      <w:r w:rsidR="002A3304">
        <w:rPr>
          <w:rFonts w:ascii="Century Gothic" w:hAnsi="Century Gothic"/>
          <w:color w:val="C00000"/>
          <w:sz w:val="21"/>
          <w:szCs w:val="21"/>
        </w:rPr>
        <w:t xml:space="preserve">t. </w:t>
      </w:r>
    </w:p>
    <w:p w14:paraId="4F67DC84" w14:textId="3609C4B9" w:rsidR="002A3304" w:rsidRPr="00742D48" w:rsidRDefault="002A3304" w:rsidP="002A3304">
      <w:pPr>
        <w:pStyle w:val="Lijstalinea"/>
        <w:numPr>
          <w:ilvl w:val="0"/>
          <w:numId w:val="1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742D48">
        <w:rPr>
          <w:rFonts w:ascii="Century Gothic" w:hAnsi="Century Gothic"/>
          <w:color w:val="C00000"/>
          <w:sz w:val="21"/>
          <w:szCs w:val="21"/>
        </w:rPr>
        <w:t>Comment pouvons-nous contribuer à hâter cet avènement</w:t>
      </w:r>
      <w:r w:rsidR="00F426D0">
        <w:rPr>
          <w:rFonts w:ascii="Century Gothic" w:hAnsi="Century Gothic"/>
          <w:color w:val="C00000"/>
          <w:sz w:val="21"/>
          <w:szCs w:val="21"/>
        </w:rPr>
        <w:t> ?</w:t>
      </w:r>
      <w:bookmarkStart w:id="0" w:name="_GoBack"/>
      <w:bookmarkEnd w:id="0"/>
    </w:p>
    <w:sectPr w:rsidR="002A3304" w:rsidRPr="00742D48" w:rsidSect="00902E0C">
      <w:headerReference w:type="even" r:id="rId8"/>
      <w:headerReference w:type="default" r:id="rId9"/>
      <w:footerReference w:type="even" r:id="rId10"/>
      <w:footerReference w:type="default" r:id="rId11"/>
      <w:headerReference w:type="first" r:id="rId12"/>
      <w:footerReference w:type="first" r:id="rId1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B4F8" w14:textId="77777777" w:rsidR="00883926" w:rsidRDefault="00883926" w:rsidP="00F04AD5">
      <w:r>
        <w:separator/>
      </w:r>
    </w:p>
  </w:endnote>
  <w:endnote w:type="continuationSeparator" w:id="0">
    <w:p w14:paraId="7C69F069" w14:textId="77777777" w:rsidR="00883926" w:rsidRDefault="00883926" w:rsidP="00F0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AF157" w14:textId="77777777" w:rsidR="000135F8" w:rsidRDefault="000135F8">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BE66" w14:textId="77777777" w:rsidR="00F04AD5" w:rsidRPr="002D1358" w:rsidRDefault="00F04AD5" w:rsidP="00F04AD5">
    <w:pPr>
      <w:pStyle w:val="Voettekst"/>
    </w:pPr>
    <w:r w:rsidRPr="002D1358">
      <w:t>2</w:t>
    </w:r>
    <w:r w:rsidRPr="002D1358">
      <w:rPr>
        <w:vertAlign w:val="superscript"/>
      </w:rPr>
      <w:t>e</w:t>
    </w:r>
    <w:r w:rsidRPr="002D1358">
      <w:t xml:space="preserve"> </w:t>
    </w:r>
    <w:r w:rsidR="002D1358" w:rsidRPr="002D1358">
      <w:t>trimestre</w:t>
    </w:r>
    <w:r w:rsidRPr="002D1358">
      <w:t xml:space="preserve"> 2017 – </w:t>
    </w:r>
    <w:r w:rsidR="002D1358" w:rsidRPr="002D1358">
      <w:t>Le</w:t>
    </w:r>
    <w:r w:rsidR="00AA292D">
      <w:t xml:space="preserve"> jour du Seigneur</w:t>
    </w:r>
    <w:r w:rsidRPr="002D1358">
      <w:t xml:space="preserve"> – </w:t>
    </w:r>
    <w:r w:rsidR="002D1358">
      <w:t>leçon</w:t>
    </w:r>
    <w:r w:rsidRPr="002D1358">
      <w:t xml:space="preserve"> </w:t>
    </w:r>
    <w:r w:rsidR="00AA292D">
      <w:t>12</w:t>
    </w:r>
    <w:r w:rsidRPr="002D1358">
      <w:tab/>
    </w:r>
    <w:r w:rsidRPr="002D1358">
      <w:tab/>
    </w:r>
    <w:r w:rsidR="00AA292D">
      <w:t>KS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1F364" w14:textId="77777777" w:rsidR="000135F8" w:rsidRDefault="000135F8">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6CDC4" w14:textId="77777777" w:rsidR="00883926" w:rsidRDefault="00883926" w:rsidP="00F04AD5">
      <w:r>
        <w:separator/>
      </w:r>
    </w:p>
  </w:footnote>
  <w:footnote w:type="continuationSeparator" w:id="0">
    <w:p w14:paraId="4B4F873B" w14:textId="77777777" w:rsidR="00883926" w:rsidRDefault="00883926" w:rsidP="00F04A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9BCB4" w14:textId="77777777" w:rsidR="000135F8" w:rsidRDefault="000135F8">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BF81" w14:textId="77777777" w:rsidR="000135F8" w:rsidRDefault="000135F8">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FFEE" w14:textId="77777777" w:rsidR="000135F8" w:rsidRDefault="000135F8">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A8C"/>
    <w:multiLevelType w:val="hybridMultilevel"/>
    <w:tmpl w:val="04A22E4E"/>
    <w:lvl w:ilvl="0" w:tplc="DE96A4CE">
      <w:start w:val="1"/>
      <w:numFmt w:val="decimal"/>
      <w:lvlText w:val="%1."/>
      <w:lvlJc w:val="left"/>
      <w:pPr>
        <w:ind w:left="644" w:hanging="360"/>
      </w:pPr>
      <w:rPr>
        <w:rFonts w:hint="default"/>
        <w:color w:val="C11524"/>
        <w:sz w:val="20"/>
        <w:szCs w:val="20"/>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
    <w:nsid w:val="0D7867EB"/>
    <w:multiLevelType w:val="hybridMultilevel"/>
    <w:tmpl w:val="C13EDC78"/>
    <w:lvl w:ilvl="0" w:tplc="BEC06480">
      <w:start w:val="1"/>
      <w:numFmt w:val="decimal"/>
      <w:lvlText w:val="%1."/>
      <w:lvlJc w:val="left"/>
      <w:pPr>
        <w:ind w:left="644" w:hanging="360"/>
      </w:pPr>
      <w:rPr>
        <w:rFonts w:hint="default"/>
        <w:color w:val="C11524"/>
        <w:sz w:val="20"/>
        <w:szCs w:val="20"/>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2">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366F8D"/>
    <w:multiLevelType w:val="hybridMultilevel"/>
    <w:tmpl w:val="E676CC62"/>
    <w:lvl w:ilvl="0" w:tplc="7EAE7ED2">
      <w:numFmt w:val="bullet"/>
      <w:lvlText w:val="-"/>
      <w:lvlJc w:val="left"/>
      <w:pPr>
        <w:ind w:left="644" w:hanging="360"/>
      </w:pPr>
      <w:rPr>
        <w:rFonts w:ascii="Century Gothic" w:eastAsiaTheme="minorHAnsi" w:hAnsi="Century Gothic" w:cstheme="minorBidi" w:hint="default"/>
        <w:i/>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nsid w:val="30B26604"/>
    <w:multiLevelType w:val="hybridMultilevel"/>
    <w:tmpl w:val="260E7496"/>
    <w:lvl w:ilvl="0" w:tplc="4AC2860E">
      <w:numFmt w:val="bullet"/>
      <w:lvlText w:val="-"/>
      <w:lvlJc w:val="left"/>
      <w:pPr>
        <w:ind w:left="644" w:hanging="360"/>
      </w:pPr>
      <w:rPr>
        <w:rFonts w:ascii="Century Gothic" w:eastAsiaTheme="minorHAnsi" w:hAnsi="Century Gothic"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nsid w:val="31007DA7"/>
    <w:multiLevelType w:val="hybridMultilevel"/>
    <w:tmpl w:val="87FC4E96"/>
    <w:lvl w:ilvl="0" w:tplc="77AA38E8">
      <w:start w:val="2"/>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E2001F6"/>
    <w:multiLevelType w:val="hybridMultilevel"/>
    <w:tmpl w:val="31F286C4"/>
    <w:lvl w:ilvl="0" w:tplc="3D4CECFC">
      <w:numFmt w:val="bullet"/>
      <w:lvlText w:val="-"/>
      <w:lvlJc w:val="left"/>
      <w:pPr>
        <w:ind w:left="644" w:hanging="360"/>
      </w:pPr>
      <w:rPr>
        <w:rFonts w:ascii="Century Gothic" w:eastAsiaTheme="minorHAnsi" w:hAnsi="Century Gothic"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nsid w:val="43E72BF0"/>
    <w:multiLevelType w:val="hybridMultilevel"/>
    <w:tmpl w:val="700A8844"/>
    <w:lvl w:ilvl="0" w:tplc="2966B42C">
      <w:start w:val="11"/>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8EA6AE9"/>
    <w:multiLevelType w:val="hybridMultilevel"/>
    <w:tmpl w:val="F8F8D80C"/>
    <w:lvl w:ilvl="0" w:tplc="D6CE15FE">
      <w:start w:val="11"/>
      <w:numFmt w:val="bullet"/>
      <w:lvlText w:val="-"/>
      <w:lvlJc w:val="left"/>
      <w:pPr>
        <w:ind w:left="643" w:hanging="360"/>
      </w:pPr>
      <w:rPr>
        <w:rFonts w:ascii="Century Gothic" w:eastAsiaTheme="minorHAnsi" w:hAnsi="Century Gothic" w:cstheme="minorBidi"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9">
    <w:nsid w:val="49A92D34"/>
    <w:multiLevelType w:val="hybridMultilevel"/>
    <w:tmpl w:val="B8CC11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E002372"/>
    <w:multiLevelType w:val="hybridMultilevel"/>
    <w:tmpl w:val="96085CC2"/>
    <w:lvl w:ilvl="0" w:tplc="0DDE65D4">
      <w:start w:val="1"/>
      <w:numFmt w:val="decimal"/>
      <w:pStyle w:val="SubtitelSS"/>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nsid w:val="562A4CD8"/>
    <w:multiLevelType w:val="hybridMultilevel"/>
    <w:tmpl w:val="27EE190C"/>
    <w:lvl w:ilvl="0" w:tplc="0413000F">
      <w:start w:val="1"/>
      <w:numFmt w:val="decimal"/>
      <w:lvlText w:val="%1."/>
      <w:lvlJc w:val="left"/>
      <w:pPr>
        <w:ind w:left="644" w:hanging="360"/>
      </w:pPr>
      <w:rPr>
        <w:rFonts w:hint="default"/>
        <w:color w:val="C11524"/>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607D6880"/>
    <w:multiLevelType w:val="hybridMultilevel"/>
    <w:tmpl w:val="894CCD16"/>
    <w:lvl w:ilvl="0" w:tplc="080C0001">
      <w:start w:val="1"/>
      <w:numFmt w:val="bullet"/>
      <w:lvlText w:val=""/>
      <w:lvlJc w:val="left"/>
      <w:pPr>
        <w:ind w:left="1202" w:hanging="360"/>
      </w:pPr>
      <w:rPr>
        <w:rFonts w:ascii="Symbol" w:hAnsi="Symbol" w:hint="default"/>
      </w:rPr>
    </w:lvl>
    <w:lvl w:ilvl="1" w:tplc="080C0003" w:tentative="1">
      <w:start w:val="1"/>
      <w:numFmt w:val="bullet"/>
      <w:lvlText w:val="o"/>
      <w:lvlJc w:val="left"/>
      <w:pPr>
        <w:ind w:left="1922" w:hanging="360"/>
      </w:pPr>
      <w:rPr>
        <w:rFonts w:ascii="Courier New" w:hAnsi="Courier New" w:cs="Courier New" w:hint="default"/>
      </w:rPr>
    </w:lvl>
    <w:lvl w:ilvl="2" w:tplc="080C0005" w:tentative="1">
      <w:start w:val="1"/>
      <w:numFmt w:val="bullet"/>
      <w:lvlText w:val=""/>
      <w:lvlJc w:val="left"/>
      <w:pPr>
        <w:ind w:left="2642" w:hanging="360"/>
      </w:pPr>
      <w:rPr>
        <w:rFonts w:ascii="Wingdings" w:hAnsi="Wingdings" w:hint="default"/>
      </w:rPr>
    </w:lvl>
    <w:lvl w:ilvl="3" w:tplc="080C0001" w:tentative="1">
      <w:start w:val="1"/>
      <w:numFmt w:val="bullet"/>
      <w:lvlText w:val=""/>
      <w:lvlJc w:val="left"/>
      <w:pPr>
        <w:ind w:left="3362" w:hanging="360"/>
      </w:pPr>
      <w:rPr>
        <w:rFonts w:ascii="Symbol" w:hAnsi="Symbol" w:hint="default"/>
      </w:rPr>
    </w:lvl>
    <w:lvl w:ilvl="4" w:tplc="080C0003" w:tentative="1">
      <w:start w:val="1"/>
      <w:numFmt w:val="bullet"/>
      <w:lvlText w:val="o"/>
      <w:lvlJc w:val="left"/>
      <w:pPr>
        <w:ind w:left="4082" w:hanging="360"/>
      </w:pPr>
      <w:rPr>
        <w:rFonts w:ascii="Courier New" w:hAnsi="Courier New" w:cs="Courier New" w:hint="default"/>
      </w:rPr>
    </w:lvl>
    <w:lvl w:ilvl="5" w:tplc="080C0005" w:tentative="1">
      <w:start w:val="1"/>
      <w:numFmt w:val="bullet"/>
      <w:lvlText w:val=""/>
      <w:lvlJc w:val="left"/>
      <w:pPr>
        <w:ind w:left="4802" w:hanging="360"/>
      </w:pPr>
      <w:rPr>
        <w:rFonts w:ascii="Wingdings" w:hAnsi="Wingdings" w:hint="default"/>
      </w:rPr>
    </w:lvl>
    <w:lvl w:ilvl="6" w:tplc="080C0001" w:tentative="1">
      <w:start w:val="1"/>
      <w:numFmt w:val="bullet"/>
      <w:lvlText w:val=""/>
      <w:lvlJc w:val="left"/>
      <w:pPr>
        <w:ind w:left="5522" w:hanging="360"/>
      </w:pPr>
      <w:rPr>
        <w:rFonts w:ascii="Symbol" w:hAnsi="Symbol" w:hint="default"/>
      </w:rPr>
    </w:lvl>
    <w:lvl w:ilvl="7" w:tplc="080C0003" w:tentative="1">
      <w:start w:val="1"/>
      <w:numFmt w:val="bullet"/>
      <w:lvlText w:val="o"/>
      <w:lvlJc w:val="left"/>
      <w:pPr>
        <w:ind w:left="6242" w:hanging="360"/>
      </w:pPr>
      <w:rPr>
        <w:rFonts w:ascii="Courier New" w:hAnsi="Courier New" w:cs="Courier New" w:hint="default"/>
      </w:rPr>
    </w:lvl>
    <w:lvl w:ilvl="8" w:tplc="080C0005" w:tentative="1">
      <w:start w:val="1"/>
      <w:numFmt w:val="bullet"/>
      <w:lvlText w:val=""/>
      <w:lvlJc w:val="left"/>
      <w:pPr>
        <w:ind w:left="6962" w:hanging="360"/>
      </w:pPr>
      <w:rPr>
        <w:rFonts w:ascii="Wingdings" w:hAnsi="Wingdings" w:hint="default"/>
      </w:rPr>
    </w:lvl>
  </w:abstractNum>
  <w:abstractNum w:abstractNumId="13">
    <w:nsid w:val="62B87CB7"/>
    <w:multiLevelType w:val="hybridMultilevel"/>
    <w:tmpl w:val="833C21A4"/>
    <w:lvl w:ilvl="0" w:tplc="080C000F">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701534F3"/>
    <w:multiLevelType w:val="hybridMultilevel"/>
    <w:tmpl w:val="C47EA5D0"/>
    <w:lvl w:ilvl="0" w:tplc="0413000F">
      <w:start w:val="1"/>
      <w:numFmt w:val="decimal"/>
      <w:lvlText w:val="%1."/>
      <w:lvlJc w:val="left"/>
      <w:pPr>
        <w:ind w:left="644" w:hanging="360"/>
      </w:pPr>
      <w:rPr>
        <w:rFonts w:hint="default"/>
        <w:color w:val="C11524"/>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4D56570"/>
    <w:multiLevelType w:val="hybridMultilevel"/>
    <w:tmpl w:val="25F216FE"/>
    <w:lvl w:ilvl="0" w:tplc="399467BC">
      <w:start w:val="2"/>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5"/>
  </w:num>
  <w:num w:numId="4">
    <w:abstractNumId w:val="1"/>
  </w:num>
  <w:num w:numId="5">
    <w:abstractNumId w:val="0"/>
  </w:num>
  <w:num w:numId="6">
    <w:abstractNumId w:val="10"/>
  </w:num>
  <w:num w:numId="7">
    <w:abstractNumId w:val="14"/>
  </w:num>
  <w:num w:numId="8">
    <w:abstractNumId w:val="16"/>
  </w:num>
  <w:num w:numId="9">
    <w:abstractNumId w:val="5"/>
  </w:num>
  <w:num w:numId="10">
    <w:abstractNumId w:val="12"/>
  </w:num>
  <w:num w:numId="11">
    <w:abstractNumId w:val="7"/>
  </w:num>
  <w:num w:numId="12">
    <w:abstractNumId w:val="13"/>
  </w:num>
  <w:num w:numId="13">
    <w:abstractNumId w:val="9"/>
  </w:num>
  <w:num w:numId="14">
    <w:abstractNumId w:val="8"/>
  </w:num>
  <w:num w:numId="15">
    <w:abstractNumId w:val="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89"/>
    <w:rsid w:val="00001B0E"/>
    <w:rsid w:val="0000241C"/>
    <w:rsid w:val="00010FC9"/>
    <w:rsid w:val="00011769"/>
    <w:rsid w:val="000135F8"/>
    <w:rsid w:val="00013C0A"/>
    <w:rsid w:val="00013F42"/>
    <w:rsid w:val="00053831"/>
    <w:rsid w:val="000B2065"/>
    <w:rsid w:val="000C0D00"/>
    <w:rsid w:val="000D59A5"/>
    <w:rsid w:val="000E631F"/>
    <w:rsid w:val="000F2005"/>
    <w:rsid w:val="00117EA8"/>
    <w:rsid w:val="00154490"/>
    <w:rsid w:val="00170369"/>
    <w:rsid w:val="0018525C"/>
    <w:rsid w:val="00196221"/>
    <w:rsid w:val="001B1528"/>
    <w:rsid w:val="001D537C"/>
    <w:rsid w:val="001F11C3"/>
    <w:rsid w:val="00235FB5"/>
    <w:rsid w:val="00237752"/>
    <w:rsid w:val="00241BCB"/>
    <w:rsid w:val="002456A8"/>
    <w:rsid w:val="00256F5F"/>
    <w:rsid w:val="002627B5"/>
    <w:rsid w:val="00263359"/>
    <w:rsid w:val="00264785"/>
    <w:rsid w:val="002A3304"/>
    <w:rsid w:val="002B6AA8"/>
    <w:rsid w:val="002D1358"/>
    <w:rsid w:val="002D4624"/>
    <w:rsid w:val="00314999"/>
    <w:rsid w:val="00351AE7"/>
    <w:rsid w:val="00360729"/>
    <w:rsid w:val="00366912"/>
    <w:rsid w:val="0037677C"/>
    <w:rsid w:val="00390037"/>
    <w:rsid w:val="003F7F6C"/>
    <w:rsid w:val="00417ABD"/>
    <w:rsid w:val="00420641"/>
    <w:rsid w:val="0042065A"/>
    <w:rsid w:val="00434529"/>
    <w:rsid w:val="00436923"/>
    <w:rsid w:val="004422D1"/>
    <w:rsid w:val="0045218D"/>
    <w:rsid w:val="00452567"/>
    <w:rsid w:val="00493A6B"/>
    <w:rsid w:val="004A1633"/>
    <w:rsid w:val="004B53A8"/>
    <w:rsid w:val="004F2751"/>
    <w:rsid w:val="004F57F4"/>
    <w:rsid w:val="004F5863"/>
    <w:rsid w:val="004F6103"/>
    <w:rsid w:val="004F7CA9"/>
    <w:rsid w:val="005021CB"/>
    <w:rsid w:val="00506F73"/>
    <w:rsid w:val="005127AF"/>
    <w:rsid w:val="0053215E"/>
    <w:rsid w:val="0053270D"/>
    <w:rsid w:val="00543656"/>
    <w:rsid w:val="005462E9"/>
    <w:rsid w:val="00557D4D"/>
    <w:rsid w:val="00581720"/>
    <w:rsid w:val="00586EC7"/>
    <w:rsid w:val="00595CAC"/>
    <w:rsid w:val="005A2F95"/>
    <w:rsid w:val="005E6ED7"/>
    <w:rsid w:val="00616070"/>
    <w:rsid w:val="00662F2B"/>
    <w:rsid w:val="0068052D"/>
    <w:rsid w:val="00684F26"/>
    <w:rsid w:val="006D7257"/>
    <w:rsid w:val="00701B76"/>
    <w:rsid w:val="007156F2"/>
    <w:rsid w:val="00716C78"/>
    <w:rsid w:val="00742D48"/>
    <w:rsid w:val="0077539E"/>
    <w:rsid w:val="007A0036"/>
    <w:rsid w:val="007B2E62"/>
    <w:rsid w:val="007B7C3D"/>
    <w:rsid w:val="007D423D"/>
    <w:rsid w:val="007E7338"/>
    <w:rsid w:val="007F0290"/>
    <w:rsid w:val="00812CED"/>
    <w:rsid w:val="00820E0E"/>
    <w:rsid w:val="00826BC1"/>
    <w:rsid w:val="00826F60"/>
    <w:rsid w:val="00843339"/>
    <w:rsid w:val="00854474"/>
    <w:rsid w:val="00874FDD"/>
    <w:rsid w:val="00877D07"/>
    <w:rsid w:val="00880AAB"/>
    <w:rsid w:val="00883926"/>
    <w:rsid w:val="008A2851"/>
    <w:rsid w:val="008B712D"/>
    <w:rsid w:val="008C7F83"/>
    <w:rsid w:val="008D2086"/>
    <w:rsid w:val="008E5BE3"/>
    <w:rsid w:val="00900926"/>
    <w:rsid w:val="00902E0C"/>
    <w:rsid w:val="0090640B"/>
    <w:rsid w:val="00913BF4"/>
    <w:rsid w:val="00923F32"/>
    <w:rsid w:val="0094730E"/>
    <w:rsid w:val="009548DB"/>
    <w:rsid w:val="00962956"/>
    <w:rsid w:val="00963023"/>
    <w:rsid w:val="00965C25"/>
    <w:rsid w:val="00980F0F"/>
    <w:rsid w:val="009841D5"/>
    <w:rsid w:val="009B3645"/>
    <w:rsid w:val="009B6A6C"/>
    <w:rsid w:val="009C18D6"/>
    <w:rsid w:val="009C7784"/>
    <w:rsid w:val="009D7440"/>
    <w:rsid w:val="009F113D"/>
    <w:rsid w:val="00A61D0E"/>
    <w:rsid w:val="00AA292D"/>
    <w:rsid w:val="00AA4679"/>
    <w:rsid w:val="00AB0856"/>
    <w:rsid w:val="00AE3BB3"/>
    <w:rsid w:val="00B25D41"/>
    <w:rsid w:val="00B402E7"/>
    <w:rsid w:val="00B66ABB"/>
    <w:rsid w:val="00B935B5"/>
    <w:rsid w:val="00BA6EC0"/>
    <w:rsid w:val="00BB6D50"/>
    <w:rsid w:val="00BD5A00"/>
    <w:rsid w:val="00BD674E"/>
    <w:rsid w:val="00BF6842"/>
    <w:rsid w:val="00C024CE"/>
    <w:rsid w:val="00C04411"/>
    <w:rsid w:val="00C3469C"/>
    <w:rsid w:val="00C45C07"/>
    <w:rsid w:val="00C53F91"/>
    <w:rsid w:val="00CA398B"/>
    <w:rsid w:val="00CA7F1D"/>
    <w:rsid w:val="00CE7169"/>
    <w:rsid w:val="00D00474"/>
    <w:rsid w:val="00D0123C"/>
    <w:rsid w:val="00D109B1"/>
    <w:rsid w:val="00D1156D"/>
    <w:rsid w:val="00D51373"/>
    <w:rsid w:val="00D662BB"/>
    <w:rsid w:val="00D737C0"/>
    <w:rsid w:val="00D8415B"/>
    <w:rsid w:val="00DA522D"/>
    <w:rsid w:val="00DC0B23"/>
    <w:rsid w:val="00DF76EF"/>
    <w:rsid w:val="00E01CB7"/>
    <w:rsid w:val="00E107D4"/>
    <w:rsid w:val="00E111E1"/>
    <w:rsid w:val="00E12B62"/>
    <w:rsid w:val="00E12FBC"/>
    <w:rsid w:val="00E74FA0"/>
    <w:rsid w:val="00E764B2"/>
    <w:rsid w:val="00F018A5"/>
    <w:rsid w:val="00F04AD5"/>
    <w:rsid w:val="00F102AF"/>
    <w:rsid w:val="00F426D0"/>
    <w:rsid w:val="00F458F8"/>
    <w:rsid w:val="00F72CC3"/>
    <w:rsid w:val="00F758B1"/>
    <w:rsid w:val="00F855DB"/>
    <w:rsid w:val="00F86C48"/>
    <w:rsid w:val="00FB6A89"/>
    <w:rsid w:val="00FB72D6"/>
    <w:rsid w:val="00FF1622"/>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0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ind w:left="284"/>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val="fr-BE"/>
    </w:rPr>
  </w:style>
  <w:style w:type="paragraph" w:styleId="Kop1">
    <w:name w:val="heading 1"/>
    <w:basedOn w:val="Standaard"/>
    <w:next w:val="Standaard"/>
    <w:link w:val="Kop1Teken"/>
    <w:uiPriority w:val="9"/>
    <w:qFormat/>
    <w:rsid w:val="005817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SS">
    <w:name w:val="HoofdtitelSS"/>
    <w:basedOn w:val="Kop1"/>
    <w:next w:val="ParagraafSS"/>
    <w:link w:val="HoofdtitelSSChar"/>
    <w:autoRedefine/>
    <w:qFormat/>
    <w:rsid w:val="004A1633"/>
    <w:pPr>
      <w:spacing w:after="240"/>
      <w:outlineLvl w:val="9"/>
    </w:pPr>
    <w:rPr>
      <w:rFonts w:ascii="Century Gothic" w:hAnsi="Century Gothic"/>
      <w:color w:val="auto"/>
      <w:sz w:val="36"/>
      <w:szCs w:val="36"/>
    </w:rPr>
  </w:style>
  <w:style w:type="character" w:customStyle="1" w:styleId="HoofdtitelSSChar">
    <w:name w:val="HoofdtitelSS Char"/>
    <w:basedOn w:val="Kop1Teken"/>
    <w:link w:val="HoofdtitelSS"/>
    <w:rsid w:val="004A1633"/>
    <w:rPr>
      <w:rFonts w:ascii="Century Gothic" w:eastAsiaTheme="majorEastAsia" w:hAnsi="Century Gothic" w:cstheme="majorBidi"/>
      <w:color w:val="2E74B5" w:themeColor="accent1" w:themeShade="BF"/>
      <w:sz w:val="36"/>
      <w:szCs w:val="36"/>
    </w:rPr>
  </w:style>
  <w:style w:type="character" w:customStyle="1" w:styleId="Kop1Teken">
    <w:name w:val="Kop 1 Teken"/>
    <w:basedOn w:val="Standaardalinea-lettertype"/>
    <w:link w:val="Kop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Standaard"/>
    <w:link w:val="ParagraafSSChar"/>
    <w:autoRedefine/>
    <w:qFormat/>
    <w:rsid w:val="00843339"/>
    <w:pPr>
      <w:keepLines/>
      <w:widowControl w:val="0"/>
      <w:tabs>
        <w:tab w:val="left" w:pos="3544"/>
        <w:tab w:val="left" w:pos="5387"/>
      </w:tabs>
    </w:pPr>
    <w:rPr>
      <w:rFonts w:ascii="Century Gothic" w:hAnsi="Century Gothic"/>
    </w:rPr>
  </w:style>
  <w:style w:type="character" w:customStyle="1" w:styleId="ParagraafSSChar">
    <w:name w:val="ParagraafSS Char"/>
    <w:basedOn w:val="Standaardalinea-lettertype"/>
    <w:link w:val="ParagraafSS"/>
    <w:rsid w:val="00843339"/>
    <w:rPr>
      <w:rFonts w:ascii="Century Gothic" w:hAnsi="Century Gothic"/>
      <w:lang w:val="fr-BE"/>
    </w:rPr>
  </w:style>
  <w:style w:type="paragraph" w:customStyle="1" w:styleId="SubtitelSS">
    <w:name w:val="SubtitelSS"/>
    <w:basedOn w:val="Standaard"/>
    <w:next w:val="ParagraafSS"/>
    <w:link w:val="SubtitelSSChar"/>
    <w:autoRedefine/>
    <w:qFormat/>
    <w:rsid w:val="009D7440"/>
    <w:pPr>
      <w:numPr>
        <w:numId w:val="6"/>
      </w:numPr>
      <w:shd w:val="pct20" w:color="auto" w:fill="auto"/>
      <w:spacing w:before="240" w:after="120"/>
      <w:jc w:val="both"/>
    </w:pPr>
    <w:rPr>
      <w:rFonts w:ascii="Century Gothic" w:hAnsi="Century Gothic"/>
      <w:b/>
    </w:rPr>
  </w:style>
  <w:style w:type="character" w:customStyle="1" w:styleId="SubtitelSSChar">
    <w:name w:val="SubtitelSS Char"/>
    <w:basedOn w:val="Standaardalinea-lettertype"/>
    <w:link w:val="SubtitelSS"/>
    <w:rsid w:val="009D7440"/>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lang w:val="fr-BE"/>
    </w:rPr>
  </w:style>
  <w:style w:type="paragraph" w:styleId="Lijstalinea">
    <w:name w:val="List Paragraph"/>
    <w:basedOn w:val="Standaard"/>
    <w:uiPriority w:val="34"/>
    <w:qFormat/>
    <w:rsid w:val="006D7257"/>
    <w:pPr>
      <w:ind w:left="720"/>
      <w:contextualSpacing/>
    </w:pPr>
    <w:rPr>
      <w:sz w:val="24"/>
      <w:szCs w:val="24"/>
    </w:rPr>
  </w:style>
  <w:style w:type="paragraph" w:styleId="Koptekst">
    <w:name w:val="header"/>
    <w:basedOn w:val="Standaard"/>
    <w:link w:val="KoptekstTeken"/>
    <w:uiPriority w:val="99"/>
    <w:unhideWhenUsed/>
    <w:rsid w:val="00F04AD5"/>
    <w:pPr>
      <w:tabs>
        <w:tab w:val="center" w:pos="4536"/>
        <w:tab w:val="right" w:pos="9072"/>
      </w:tabs>
    </w:pPr>
  </w:style>
  <w:style w:type="character" w:customStyle="1" w:styleId="KoptekstTeken">
    <w:name w:val="Koptekst Teken"/>
    <w:basedOn w:val="Standaardalinea-lettertype"/>
    <w:link w:val="Koptekst"/>
    <w:uiPriority w:val="99"/>
    <w:rsid w:val="00F04AD5"/>
  </w:style>
  <w:style w:type="paragraph" w:styleId="Voettekst">
    <w:name w:val="footer"/>
    <w:basedOn w:val="Standaard"/>
    <w:link w:val="VoettekstTeken"/>
    <w:uiPriority w:val="99"/>
    <w:unhideWhenUsed/>
    <w:rsid w:val="00F04AD5"/>
    <w:pPr>
      <w:tabs>
        <w:tab w:val="center" w:pos="4536"/>
        <w:tab w:val="right" w:pos="9072"/>
      </w:tabs>
    </w:pPr>
  </w:style>
  <w:style w:type="character" w:customStyle="1" w:styleId="VoettekstTeken">
    <w:name w:val="Voettekst Teken"/>
    <w:basedOn w:val="Standaardalinea-lettertype"/>
    <w:link w:val="Voettekst"/>
    <w:uiPriority w:val="99"/>
    <w:rsid w:val="00F04AD5"/>
  </w:style>
  <w:style w:type="character" w:customStyle="1" w:styleId="verset">
    <w:name w:val="verset"/>
    <w:basedOn w:val="Standaardalinea-lettertype"/>
    <w:rsid w:val="000D59A5"/>
  </w:style>
  <w:style w:type="character" w:customStyle="1" w:styleId="reference">
    <w:name w:val="reference"/>
    <w:basedOn w:val="Standaardalinea-lettertype"/>
    <w:rsid w:val="000D59A5"/>
  </w:style>
  <w:style w:type="character" w:customStyle="1" w:styleId="i">
    <w:name w:val="i"/>
    <w:basedOn w:val="Standaardalinea-lettertype"/>
    <w:rsid w:val="007A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446197">
      <w:bodyDiv w:val="1"/>
      <w:marLeft w:val="0"/>
      <w:marRight w:val="0"/>
      <w:marTop w:val="0"/>
      <w:marBottom w:val="0"/>
      <w:divBdr>
        <w:top w:val="none" w:sz="0" w:space="0" w:color="auto"/>
        <w:left w:val="none" w:sz="0" w:space="0" w:color="auto"/>
        <w:bottom w:val="none" w:sz="0" w:space="0" w:color="auto"/>
        <w:right w:val="none" w:sz="0" w:space="0" w:color="auto"/>
      </w:divBdr>
      <w:divsChild>
        <w:div w:id="31348375">
          <w:marLeft w:val="0"/>
          <w:marRight w:val="0"/>
          <w:marTop w:val="0"/>
          <w:marBottom w:val="0"/>
          <w:divBdr>
            <w:top w:val="none" w:sz="0" w:space="0" w:color="auto"/>
            <w:left w:val="none" w:sz="0" w:space="0" w:color="auto"/>
            <w:bottom w:val="none" w:sz="0" w:space="0" w:color="auto"/>
            <w:right w:val="none" w:sz="0" w:space="0" w:color="auto"/>
          </w:divBdr>
        </w:div>
        <w:div w:id="7077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C16E-0B74-B644-B585-33A1DC7A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1578</Words>
  <Characters>8684</Characters>
  <Application>Microsoft Macintosh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2017-05-26T16:52:00Z</dcterms:created>
  <dcterms:modified xsi:type="dcterms:W3CDTF">2017-06-12T09:39:00Z</dcterms:modified>
</cp:coreProperties>
</file>