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305" w:rsidRDefault="007720EF" w:rsidP="00E53090">
      <w:pPr>
        <w:pStyle w:val="Sansinterligne"/>
        <w:rPr>
          <w:rFonts w:ascii="Century Gothic" w:hAnsi="Century Gothic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Century Gothic" w:hAnsi="Century Gothic"/>
          <w:highlight w:val="yellow"/>
        </w:rPr>
        <w:sym w:font="Wingdings 2" w:char="F03A"/>
      </w:r>
      <w:r w:rsidR="009D1999">
        <w:rPr>
          <w:rFonts w:ascii="Century Gothic" w:hAnsi="Century Gothic" w:cs="Times New Roman"/>
          <w:b/>
          <w:sz w:val="28"/>
          <w:szCs w:val="28"/>
          <w:u w:val="single"/>
        </w:rPr>
        <w:t>13</w:t>
      </w:r>
      <w:r w:rsidR="0002763F" w:rsidRPr="003513E4">
        <w:rPr>
          <w:rFonts w:ascii="Century Gothic" w:hAnsi="Century Gothic" w:cs="Times New Roman"/>
          <w:b/>
          <w:sz w:val="28"/>
          <w:szCs w:val="28"/>
          <w:u w:val="single"/>
        </w:rPr>
        <w:t xml:space="preserve"> : </w:t>
      </w:r>
      <w:r w:rsidR="009D1999">
        <w:rPr>
          <w:rFonts w:ascii="Century Gothic" w:hAnsi="Century Gothic" w:cs="Times New Roman"/>
          <w:b/>
          <w:sz w:val="28"/>
          <w:szCs w:val="28"/>
          <w:u w:val="single"/>
        </w:rPr>
        <w:t xml:space="preserve">Thèmes principaux de </w:t>
      </w:r>
      <w:r w:rsidR="00456F2E">
        <w:rPr>
          <w:rFonts w:ascii="Century Gothic" w:hAnsi="Century Gothic" w:cs="Times New Roman"/>
          <w:b/>
          <w:sz w:val="28"/>
          <w:szCs w:val="28"/>
          <w:u w:val="single"/>
        </w:rPr>
        <w:t>Pierre</w:t>
      </w:r>
    </w:p>
    <w:p w:rsidR="003B0FD2" w:rsidRPr="003B0FD2" w:rsidRDefault="003B0FD2" w:rsidP="00E53090">
      <w:pPr>
        <w:pStyle w:val="Sansinterligne"/>
        <w:rPr>
          <w:rFonts w:ascii="Century Gothic" w:hAnsi="Century Gothic" w:cs="Times New Roman"/>
        </w:rPr>
      </w:pPr>
    </w:p>
    <w:p w:rsidR="0057764C" w:rsidRPr="00457CB7" w:rsidRDefault="003E7540" w:rsidP="00457CB7">
      <w:pPr>
        <w:pStyle w:val="Sansinterligne"/>
        <w:shd w:val="clear" w:color="auto" w:fill="D9D9D9" w:themeFill="background1" w:themeFillShade="D9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>Introduction</w:t>
      </w:r>
    </w:p>
    <w:p w:rsidR="00762BAD" w:rsidRDefault="009D1999" w:rsidP="003E7540">
      <w:pPr>
        <w:pStyle w:val="Sansinterligne"/>
        <w:jc w:val="both"/>
        <w:rPr>
          <w:rFonts w:ascii="Century Gothic" w:hAnsi="Century Gothic" w:cs="Times New Roman"/>
          <w:lang w:val="fr-FR"/>
        </w:rPr>
      </w:pPr>
      <w:r>
        <w:rPr>
          <w:rFonts w:ascii="Century Gothic" w:hAnsi="Century Gothic" w:cs="Times New Roman"/>
          <w:lang w:val="fr-FR"/>
        </w:rPr>
        <w:t xml:space="preserve">Nous voici arrivés à la fin de notre trimestre consacré aux épîtres de Pierre. </w:t>
      </w:r>
      <w:r w:rsidR="003B5C4B">
        <w:rPr>
          <w:rFonts w:ascii="Century Gothic" w:hAnsi="Century Gothic" w:cs="Times New Roman"/>
          <w:lang w:val="fr-FR"/>
        </w:rPr>
        <w:t>Alors que beaucoup de choses ont été dites et partagées tout au long de ces trois mois, l’</w:t>
      </w:r>
      <w:r>
        <w:rPr>
          <w:rFonts w:ascii="Century Gothic" w:hAnsi="Century Gothic" w:cs="Times New Roman"/>
          <w:lang w:val="fr-FR"/>
        </w:rPr>
        <w:t xml:space="preserve">ultime leçon nous offre l’occasion </w:t>
      </w:r>
      <w:r w:rsidR="00762BAD">
        <w:rPr>
          <w:rFonts w:ascii="Century Gothic" w:hAnsi="Century Gothic" w:cs="Times New Roman"/>
          <w:lang w:val="fr-FR"/>
        </w:rPr>
        <w:t xml:space="preserve">de faire une sorte de </w:t>
      </w:r>
      <w:r>
        <w:rPr>
          <w:rFonts w:ascii="Century Gothic" w:hAnsi="Century Gothic" w:cs="Times New Roman"/>
          <w:lang w:val="fr-FR"/>
        </w:rPr>
        <w:t>récapitul</w:t>
      </w:r>
      <w:r w:rsidR="00762BAD">
        <w:rPr>
          <w:rFonts w:ascii="Century Gothic" w:hAnsi="Century Gothic" w:cs="Times New Roman"/>
          <w:lang w:val="fr-FR"/>
        </w:rPr>
        <w:t>atif en nous concentrant sur les thèmes principaux qu</w:t>
      </w:r>
      <w:r w:rsidR="003B5C4B">
        <w:rPr>
          <w:rFonts w:ascii="Century Gothic" w:hAnsi="Century Gothic" w:cs="Times New Roman"/>
          <w:lang w:val="fr-FR"/>
        </w:rPr>
        <w:t xml:space="preserve">’abordent </w:t>
      </w:r>
      <w:r w:rsidR="00762BAD">
        <w:rPr>
          <w:rFonts w:ascii="Century Gothic" w:hAnsi="Century Gothic" w:cs="Times New Roman"/>
          <w:lang w:val="fr-FR"/>
        </w:rPr>
        <w:t>ces 2 lettres</w:t>
      </w:r>
      <w:r w:rsidR="003B5C4B">
        <w:rPr>
          <w:rFonts w:ascii="Century Gothic" w:hAnsi="Century Gothic" w:cs="Times New Roman"/>
          <w:lang w:val="fr-FR"/>
        </w:rPr>
        <w:t xml:space="preserve"> (très différentes l’une de l’autre)</w:t>
      </w:r>
      <w:r w:rsidR="00762BAD">
        <w:rPr>
          <w:rFonts w:ascii="Century Gothic" w:hAnsi="Century Gothic" w:cs="Times New Roman"/>
          <w:lang w:val="fr-FR"/>
        </w:rPr>
        <w:t>.</w:t>
      </w:r>
    </w:p>
    <w:p w:rsidR="000B3498" w:rsidRDefault="000B3498" w:rsidP="00C11F1E">
      <w:pPr>
        <w:pStyle w:val="Sansinterligne"/>
        <w:jc w:val="both"/>
        <w:rPr>
          <w:rFonts w:ascii="Century Gothic" w:hAnsi="Century Gothic" w:cs="Times New Roman"/>
          <w:lang w:val="fr-FR"/>
        </w:rPr>
      </w:pPr>
    </w:p>
    <w:p w:rsidR="006B5974" w:rsidRPr="00543444" w:rsidRDefault="006B5974" w:rsidP="006B597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 w:rsidRPr="00543444">
        <w:rPr>
          <w:rFonts w:ascii="Century Gothic" w:hAnsi="Century Gothic" w:cs="Times New Roman"/>
          <w:b/>
          <w:color w:val="C00000"/>
          <w:u w:val="single"/>
        </w:rPr>
        <w:t>Parlons-en</w:t>
      </w:r>
      <w:r w:rsidRPr="00543444">
        <w:rPr>
          <w:rFonts w:ascii="Century Gothic" w:hAnsi="Century Gothic" w:cs="Times New Roman"/>
          <w:color w:val="C00000"/>
        </w:rPr>
        <w:t> :</w:t>
      </w:r>
    </w:p>
    <w:p w:rsidR="006B5974" w:rsidRPr="00FB476B" w:rsidRDefault="006B5974" w:rsidP="006B597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► Globalement, </w:t>
      </w:r>
      <w:r w:rsidR="00A7681E">
        <w:rPr>
          <w:rFonts w:ascii="Times New Roman" w:hAnsi="Times New Roman" w:cs="Times New Roman"/>
          <w:color w:val="C00000"/>
        </w:rPr>
        <w:t>as</w:t>
      </w:r>
      <w:r w:rsidR="008951ED">
        <w:rPr>
          <w:rFonts w:ascii="Times New Roman" w:hAnsi="Times New Roman" w:cs="Times New Roman"/>
          <w:color w:val="C00000"/>
        </w:rPr>
        <w:t xml:space="preserve">-tu </w:t>
      </w:r>
      <w:r w:rsidR="00A7681E">
        <w:rPr>
          <w:rFonts w:ascii="Times New Roman" w:hAnsi="Times New Roman" w:cs="Times New Roman"/>
          <w:color w:val="C00000"/>
        </w:rPr>
        <w:t xml:space="preserve">été </w:t>
      </w:r>
      <w:r w:rsidR="008951ED">
        <w:rPr>
          <w:rFonts w:ascii="Times New Roman" w:hAnsi="Times New Roman" w:cs="Times New Roman"/>
          <w:color w:val="C00000"/>
        </w:rPr>
        <w:t xml:space="preserve">interpellé(e), </w:t>
      </w:r>
      <w:r w:rsidR="00C359C5">
        <w:rPr>
          <w:rFonts w:ascii="Times New Roman" w:hAnsi="Times New Roman" w:cs="Times New Roman"/>
          <w:color w:val="C00000"/>
        </w:rPr>
        <w:t>t</w:t>
      </w:r>
      <w:r w:rsidR="00A7681E">
        <w:rPr>
          <w:rFonts w:ascii="Times New Roman" w:hAnsi="Times New Roman" w:cs="Times New Roman"/>
          <w:color w:val="C00000"/>
        </w:rPr>
        <w:t>’es-tu senti(</w:t>
      </w:r>
      <w:r w:rsidR="00C359C5">
        <w:rPr>
          <w:rFonts w:ascii="Times New Roman" w:hAnsi="Times New Roman" w:cs="Times New Roman"/>
          <w:color w:val="C00000"/>
        </w:rPr>
        <w:t>e</w:t>
      </w:r>
      <w:r w:rsidR="00A7681E">
        <w:rPr>
          <w:rFonts w:ascii="Times New Roman" w:hAnsi="Times New Roman" w:cs="Times New Roman"/>
          <w:color w:val="C00000"/>
        </w:rPr>
        <w:t>)</w:t>
      </w:r>
      <w:r w:rsidR="00C359C5">
        <w:rPr>
          <w:rFonts w:ascii="Times New Roman" w:hAnsi="Times New Roman" w:cs="Times New Roman"/>
          <w:color w:val="C00000"/>
        </w:rPr>
        <w:t xml:space="preserve"> concerné(e)</w:t>
      </w:r>
      <w:r>
        <w:rPr>
          <w:rFonts w:ascii="Times New Roman" w:hAnsi="Times New Roman" w:cs="Times New Roman"/>
          <w:color w:val="C00000"/>
        </w:rPr>
        <w:t xml:space="preserve"> par ces lettres (l</w:t>
      </w:r>
      <w:r w:rsidR="00C359C5">
        <w:rPr>
          <w:rFonts w:ascii="Times New Roman" w:hAnsi="Times New Roman" w:cs="Times New Roman"/>
          <w:color w:val="C00000"/>
        </w:rPr>
        <w:t>es 2, l</w:t>
      </w:r>
      <w:r>
        <w:rPr>
          <w:rFonts w:ascii="Times New Roman" w:hAnsi="Times New Roman" w:cs="Times New Roman"/>
          <w:color w:val="C00000"/>
        </w:rPr>
        <w:t>’une d’entre elles ou aucune) ? Qu</w:t>
      </w:r>
      <w:r w:rsidR="00A7681E">
        <w:rPr>
          <w:rFonts w:ascii="Times New Roman" w:hAnsi="Times New Roman" w:cs="Times New Roman"/>
          <w:color w:val="C00000"/>
        </w:rPr>
        <w:t>’</w:t>
      </w:r>
      <w:r>
        <w:rPr>
          <w:rFonts w:ascii="Times New Roman" w:hAnsi="Times New Roman" w:cs="Times New Roman"/>
          <w:color w:val="C00000"/>
        </w:rPr>
        <w:t>e</w:t>
      </w:r>
      <w:r w:rsidR="00A7681E">
        <w:rPr>
          <w:rFonts w:ascii="Times New Roman" w:hAnsi="Times New Roman" w:cs="Times New Roman"/>
          <w:color w:val="C00000"/>
        </w:rPr>
        <w:t>n</w:t>
      </w:r>
      <w:r>
        <w:rPr>
          <w:rFonts w:ascii="Times New Roman" w:hAnsi="Times New Roman" w:cs="Times New Roman"/>
          <w:color w:val="C00000"/>
        </w:rPr>
        <w:t xml:space="preserve"> retiens-tu ?</w:t>
      </w:r>
      <w:r w:rsidR="00A52657">
        <w:rPr>
          <w:rFonts w:ascii="Times New Roman" w:hAnsi="Times New Roman" w:cs="Times New Roman"/>
          <w:color w:val="C00000"/>
        </w:rPr>
        <w:t xml:space="preserve"> Pourquoi ?</w:t>
      </w:r>
    </w:p>
    <w:p w:rsidR="006B5974" w:rsidRPr="00E33FC0" w:rsidRDefault="006B5974" w:rsidP="00C11F1E">
      <w:pPr>
        <w:pStyle w:val="Sansinterligne"/>
        <w:jc w:val="both"/>
        <w:rPr>
          <w:rFonts w:ascii="Century Gothic" w:hAnsi="Century Gothic" w:cs="Times New Roman"/>
          <w:lang w:val="fr-FR"/>
        </w:rPr>
      </w:pPr>
    </w:p>
    <w:p w:rsidR="0057764C" w:rsidRPr="00457CB7" w:rsidRDefault="007720EF" w:rsidP="00457CB7">
      <w:pPr>
        <w:pStyle w:val="Sansinterligne"/>
        <w:shd w:val="clear" w:color="auto" w:fill="D9D9D9" w:themeFill="background1" w:themeFillShade="D9"/>
        <w:jc w:val="both"/>
        <w:rPr>
          <w:rFonts w:ascii="Century Gothic" w:hAnsi="Century Gothic" w:cs="Times New Roman"/>
          <w:b/>
        </w:rPr>
      </w:pPr>
      <w:r>
        <w:rPr>
          <w:rFonts w:ascii="Century Gothic" w:hAnsi="Century Gothic"/>
          <w:highlight w:val="yellow"/>
        </w:rPr>
        <w:sym w:font="Wingdings 2" w:char="F03A"/>
      </w:r>
      <w:r w:rsidR="003B5C4B" w:rsidRPr="00352B52">
        <w:rPr>
          <w:rFonts w:ascii="Century Gothic" w:hAnsi="Century Gothic"/>
          <w:b/>
        </w:rPr>
        <w:t>1</w:t>
      </w:r>
      <w:r w:rsidR="00352B52" w:rsidRPr="00352B52">
        <w:rPr>
          <w:rFonts w:ascii="Century Gothic" w:hAnsi="Century Gothic"/>
          <w:b/>
          <w:vertAlign w:val="superscript"/>
        </w:rPr>
        <w:t>ère</w:t>
      </w:r>
      <w:r w:rsidR="00352B52" w:rsidRPr="00352B52">
        <w:rPr>
          <w:rFonts w:ascii="Century Gothic" w:hAnsi="Century Gothic"/>
          <w:b/>
        </w:rPr>
        <w:t xml:space="preserve"> l</w:t>
      </w:r>
      <w:r w:rsidR="00352B52">
        <w:rPr>
          <w:rFonts w:ascii="Century Gothic" w:hAnsi="Century Gothic"/>
          <w:b/>
        </w:rPr>
        <w:t xml:space="preserve">ettre de </w:t>
      </w:r>
      <w:r w:rsidR="003B5C4B">
        <w:rPr>
          <w:rFonts w:ascii="Century Gothic" w:hAnsi="Century Gothic"/>
          <w:b/>
        </w:rPr>
        <w:t>Pierre, écrit exhortatif</w:t>
      </w:r>
    </w:p>
    <w:p w:rsidR="00F2177A" w:rsidRDefault="00D57A98" w:rsidP="00762BAD">
      <w:pPr>
        <w:pStyle w:val="Sansinterligne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Pour mémoire : </w:t>
      </w:r>
      <w:r w:rsidR="003A16AF">
        <w:rPr>
          <w:rFonts w:ascii="Century Gothic" w:hAnsi="Century Gothic" w:cs="Times New Roman"/>
        </w:rPr>
        <w:t>1 Pierre</w:t>
      </w:r>
      <w:r>
        <w:rPr>
          <w:rFonts w:ascii="Century Gothic" w:hAnsi="Century Gothic" w:cs="Times New Roman"/>
        </w:rPr>
        <w:t xml:space="preserve"> est </w:t>
      </w:r>
      <w:r w:rsidR="003A16AF">
        <w:rPr>
          <w:rFonts w:ascii="Century Gothic" w:hAnsi="Century Gothic" w:cs="Times New Roman"/>
        </w:rPr>
        <w:t xml:space="preserve">une lettre circulaire adressée aux communautés chrétiennes de 5 provinces d’Asie mineure, </w:t>
      </w:r>
      <w:r w:rsidR="006B6632">
        <w:rPr>
          <w:rFonts w:ascii="Century Gothic" w:hAnsi="Century Gothic" w:cs="Times New Roman"/>
        </w:rPr>
        <w:t xml:space="preserve">à </w:t>
      </w:r>
      <w:r w:rsidR="003A16AF">
        <w:rPr>
          <w:rFonts w:ascii="Century Gothic" w:hAnsi="Century Gothic" w:cs="Times New Roman"/>
        </w:rPr>
        <w:t>des chrétiens qui vivaient dans un environnement non chrétien</w:t>
      </w:r>
      <w:r>
        <w:rPr>
          <w:rFonts w:ascii="Century Gothic" w:hAnsi="Century Gothic" w:cs="Times New Roman"/>
        </w:rPr>
        <w:t> : ils viv</w:t>
      </w:r>
      <w:r w:rsidR="00C359C5">
        <w:rPr>
          <w:rFonts w:ascii="Century Gothic" w:hAnsi="Century Gothic" w:cs="Times New Roman"/>
        </w:rPr>
        <w:t>ai</w:t>
      </w:r>
      <w:r>
        <w:rPr>
          <w:rFonts w:ascii="Century Gothic" w:hAnsi="Century Gothic" w:cs="Times New Roman"/>
        </w:rPr>
        <w:t xml:space="preserve">ent </w:t>
      </w:r>
      <w:r w:rsidR="003A16AF">
        <w:rPr>
          <w:rFonts w:ascii="Century Gothic" w:hAnsi="Century Gothic" w:cs="Times New Roman"/>
        </w:rPr>
        <w:t>‘</w:t>
      </w:r>
      <w:r w:rsidR="003A16AF" w:rsidRPr="009D47E7">
        <w:rPr>
          <w:rFonts w:ascii="Century Gothic" w:hAnsi="Century Gothic" w:cs="Times New Roman"/>
          <w:i/>
          <w:color w:val="4472C4" w:themeColor="accent5"/>
        </w:rPr>
        <w:t>en étrangers dans la dispersion</w:t>
      </w:r>
      <w:r w:rsidR="003A16AF">
        <w:rPr>
          <w:rFonts w:ascii="Century Gothic" w:hAnsi="Century Gothic" w:cs="Times New Roman"/>
        </w:rPr>
        <w:t>’</w:t>
      </w:r>
      <w:r>
        <w:rPr>
          <w:rFonts w:ascii="Century Gothic" w:hAnsi="Century Gothic" w:cs="Times New Roman"/>
        </w:rPr>
        <w:t xml:space="preserve"> </w:t>
      </w:r>
      <w:r w:rsidR="003A16AF">
        <w:rPr>
          <w:rFonts w:ascii="Century Gothic" w:hAnsi="Century Gothic" w:cs="Times New Roman"/>
        </w:rPr>
        <w:t>(1.1)</w:t>
      </w:r>
      <w:r>
        <w:rPr>
          <w:rFonts w:ascii="Century Gothic" w:hAnsi="Century Gothic" w:cs="Times New Roman"/>
        </w:rPr>
        <w:t>, ‘</w:t>
      </w:r>
      <w:r w:rsidRPr="009D47E7">
        <w:rPr>
          <w:rFonts w:ascii="Century Gothic" w:hAnsi="Century Gothic" w:cs="Times New Roman"/>
          <w:i/>
          <w:color w:val="4472C4" w:themeColor="accent5"/>
        </w:rPr>
        <w:t>comme des exilés et des étrangers</w:t>
      </w:r>
      <w:r>
        <w:rPr>
          <w:rFonts w:ascii="Century Gothic" w:hAnsi="Century Gothic" w:cs="Times New Roman"/>
        </w:rPr>
        <w:t>’ (2.11), ‘</w:t>
      </w:r>
      <w:r w:rsidRPr="009D47E7">
        <w:rPr>
          <w:rFonts w:ascii="Century Gothic" w:hAnsi="Century Gothic" w:cs="Times New Roman"/>
          <w:i/>
          <w:color w:val="4472C4" w:themeColor="accent5"/>
        </w:rPr>
        <w:t>parmi les gens des nations</w:t>
      </w:r>
      <w:r>
        <w:rPr>
          <w:rFonts w:ascii="Century Gothic" w:hAnsi="Century Gothic" w:cs="Times New Roman"/>
        </w:rPr>
        <w:t xml:space="preserve">’ (2.12). </w:t>
      </w:r>
      <w:r w:rsidR="006B6632">
        <w:rPr>
          <w:rFonts w:ascii="Century Gothic" w:hAnsi="Century Gothic" w:cs="Times New Roman"/>
        </w:rPr>
        <w:t xml:space="preserve">L’auteur, lui-même, précise le but </w:t>
      </w:r>
      <w:r w:rsidR="006B5974">
        <w:rPr>
          <w:rFonts w:ascii="Century Gothic" w:hAnsi="Century Gothic" w:cs="Times New Roman"/>
        </w:rPr>
        <w:t xml:space="preserve">et l’intention </w:t>
      </w:r>
      <w:r w:rsidR="006B6632">
        <w:rPr>
          <w:rFonts w:ascii="Century Gothic" w:hAnsi="Century Gothic" w:cs="Times New Roman"/>
        </w:rPr>
        <w:t xml:space="preserve">de sa lettre : </w:t>
      </w:r>
      <w:r w:rsidR="006B6632" w:rsidRPr="009D47E7">
        <w:rPr>
          <w:rFonts w:ascii="Century Gothic" w:hAnsi="Century Gothic" w:cs="Times New Roman"/>
          <w:b/>
          <w:color w:val="4472C4" w:themeColor="accent5"/>
        </w:rPr>
        <w:t>« … je vous écris ces quelques mots, pour vous encourager et pour témoigner que c’est bien dans la vraie grâce de Dieu que vous vous tenez. »</w:t>
      </w:r>
      <w:r w:rsidR="006B6632">
        <w:rPr>
          <w:rFonts w:ascii="Century Gothic" w:hAnsi="Century Gothic" w:cs="Times New Roman"/>
        </w:rPr>
        <w:t xml:space="preserve"> (5.12). De fait, la lettre se </w:t>
      </w:r>
      <w:r w:rsidR="003A16AF">
        <w:rPr>
          <w:rFonts w:ascii="Century Gothic" w:hAnsi="Century Gothic" w:cs="Times New Roman"/>
        </w:rPr>
        <w:t>compose d’une série d’</w:t>
      </w:r>
      <w:r w:rsidR="003A16AF" w:rsidRPr="004C6981">
        <w:rPr>
          <w:rFonts w:ascii="Century Gothic" w:hAnsi="Century Gothic" w:cs="Times New Roman"/>
          <w:b/>
        </w:rPr>
        <w:t>exhortations</w:t>
      </w:r>
      <w:r w:rsidR="003A16AF">
        <w:rPr>
          <w:rFonts w:ascii="Century Gothic" w:hAnsi="Century Gothic" w:cs="Times New Roman"/>
        </w:rPr>
        <w:t xml:space="preserve"> destinées à donner </w:t>
      </w:r>
      <w:r w:rsidR="003A16AF" w:rsidRPr="004C6981">
        <w:rPr>
          <w:rFonts w:ascii="Century Gothic" w:hAnsi="Century Gothic" w:cs="Times New Roman"/>
          <w:b/>
        </w:rPr>
        <w:t>courage</w:t>
      </w:r>
      <w:r w:rsidR="003A16AF">
        <w:rPr>
          <w:rFonts w:ascii="Century Gothic" w:hAnsi="Century Gothic" w:cs="Times New Roman"/>
        </w:rPr>
        <w:t xml:space="preserve"> et </w:t>
      </w:r>
      <w:r w:rsidR="003A16AF" w:rsidRPr="004C6981">
        <w:rPr>
          <w:rFonts w:ascii="Century Gothic" w:hAnsi="Century Gothic" w:cs="Times New Roman"/>
          <w:b/>
        </w:rPr>
        <w:t>confiance</w:t>
      </w:r>
      <w:r w:rsidR="003A16AF">
        <w:rPr>
          <w:rFonts w:ascii="Century Gothic" w:hAnsi="Century Gothic" w:cs="Times New Roman"/>
        </w:rPr>
        <w:t xml:space="preserve"> à ces chrétiens soumis à </w:t>
      </w:r>
      <w:r>
        <w:rPr>
          <w:rFonts w:ascii="Century Gothic" w:hAnsi="Century Gothic" w:cs="Times New Roman"/>
        </w:rPr>
        <w:t>‘</w:t>
      </w:r>
      <w:r w:rsidR="003A16AF" w:rsidRPr="009D47E7">
        <w:rPr>
          <w:rFonts w:ascii="Century Gothic" w:hAnsi="Century Gothic" w:cs="Times New Roman"/>
          <w:i/>
          <w:color w:val="4472C4" w:themeColor="accent5"/>
        </w:rPr>
        <w:t>diverses épreuves</w:t>
      </w:r>
      <w:r>
        <w:rPr>
          <w:rFonts w:ascii="Century Gothic" w:hAnsi="Century Gothic" w:cs="Times New Roman"/>
        </w:rPr>
        <w:t>’ (1.6)</w:t>
      </w:r>
      <w:r w:rsidR="003A16AF">
        <w:rPr>
          <w:rFonts w:ascii="Century Gothic" w:hAnsi="Century Gothic" w:cs="Times New Roman"/>
        </w:rPr>
        <w:t xml:space="preserve"> liées </w:t>
      </w:r>
      <w:r w:rsidR="00BC0D6E">
        <w:rPr>
          <w:rFonts w:ascii="Century Gothic" w:hAnsi="Century Gothic" w:cs="Times New Roman"/>
        </w:rPr>
        <w:t>à leur milieu de vie</w:t>
      </w:r>
      <w:r w:rsidR="00A52657">
        <w:rPr>
          <w:rFonts w:ascii="Century Gothic" w:hAnsi="Century Gothic" w:cs="Times New Roman"/>
        </w:rPr>
        <w:t xml:space="preserve"> (contexte social peu favorable, hostilité, moquerie,</w:t>
      </w:r>
      <w:r w:rsidR="00A7681E">
        <w:rPr>
          <w:rFonts w:ascii="Century Gothic" w:hAnsi="Century Gothic" w:cs="Times New Roman"/>
        </w:rPr>
        <w:t xml:space="preserve"> tentation de retourner à leur ancienne vie,…</w:t>
      </w:r>
      <w:r w:rsidR="00A52657">
        <w:rPr>
          <w:rFonts w:ascii="Century Gothic" w:hAnsi="Century Gothic" w:cs="Times New Roman"/>
        </w:rPr>
        <w:t>)</w:t>
      </w:r>
      <w:r w:rsidR="006B6632">
        <w:rPr>
          <w:rFonts w:ascii="Century Gothic" w:hAnsi="Century Gothic" w:cs="Times New Roman"/>
        </w:rPr>
        <w:t>.</w:t>
      </w:r>
    </w:p>
    <w:p w:rsidR="00C359C5" w:rsidRDefault="00C359C5" w:rsidP="00762BAD">
      <w:pPr>
        <w:pStyle w:val="Sansinterligne"/>
        <w:jc w:val="both"/>
        <w:rPr>
          <w:rFonts w:ascii="Century Gothic" w:hAnsi="Century Gothic" w:cs="Times New Roman"/>
        </w:rPr>
      </w:pPr>
    </w:p>
    <w:p w:rsidR="00217C61" w:rsidRPr="00543444" w:rsidRDefault="00217C61" w:rsidP="0054344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 w:rsidRPr="00543444">
        <w:rPr>
          <w:rFonts w:ascii="Century Gothic" w:hAnsi="Century Gothic" w:cs="Times New Roman"/>
          <w:b/>
          <w:color w:val="C00000"/>
          <w:u w:val="single"/>
        </w:rPr>
        <w:t>Parlons-en</w:t>
      </w:r>
      <w:r w:rsidRPr="00543444">
        <w:rPr>
          <w:rFonts w:ascii="Century Gothic" w:hAnsi="Century Gothic" w:cs="Times New Roman"/>
          <w:color w:val="C00000"/>
        </w:rPr>
        <w:t> :</w:t>
      </w:r>
    </w:p>
    <w:p w:rsidR="008605DA" w:rsidRDefault="00543444" w:rsidP="0054344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►</w:t>
      </w:r>
      <w:r w:rsidR="00762BAD">
        <w:rPr>
          <w:rFonts w:ascii="Times New Roman" w:hAnsi="Times New Roman" w:cs="Times New Roman"/>
          <w:color w:val="C00000"/>
        </w:rPr>
        <w:t xml:space="preserve"> </w:t>
      </w:r>
      <w:r w:rsidR="00C359C5">
        <w:rPr>
          <w:rFonts w:ascii="Times New Roman" w:hAnsi="Times New Roman" w:cs="Times New Roman"/>
          <w:color w:val="C00000"/>
        </w:rPr>
        <w:t>Quelles similitudes et différences vois-tu entre les destinataires de cette lettre et toi-même / ta communauté ?</w:t>
      </w:r>
    </w:p>
    <w:p w:rsidR="00216759" w:rsidRPr="00FB476B" w:rsidRDefault="00216759" w:rsidP="0054344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► Selon toi, dans quelle mesure cette lettre est-elle encore pertinente et utile aujourd’hui ?</w:t>
      </w:r>
    </w:p>
    <w:p w:rsidR="00D92E44" w:rsidRDefault="00D92E44" w:rsidP="00C11F1E">
      <w:pPr>
        <w:pStyle w:val="Sansinterligne"/>
        <w:jc w:val="both"/>
        <w:rPr>
          <w:rFonts w:ascii="Century Gothic" w:hAnsi="Century Gothic" w:cs="Times New Roman"/>
        </w:rPr>
      </w:pPr>
    </w:p>
    <w:p w:rsidR="00352B52" w:rsidRPr="00352B52" w:rsidRDefault="00352B52" w:rsidP="00352B52">
      <w:pPr>
        <w:pStyle w:val="Sansinterligne"/>
        <w:shd w:val="clear" w:color="auto" w:fill="D9D9D9" w:themeFill="background1" w:themeFillShade="D9"/>
        <w:jc w:val="both"/>
        <w:rPr>
          <w:rFonts w:ascii="Century Gothic" w:hAnsi="Century Gothic" w:cs="Times New Roman"/>
          <w:b/>
        </w:rPr>
      </w:pPr>
      <w:r>
        <w:rPr>
          <w:rFonts w:ascii="Century Gothic" w:hAnsi="Century Gothic"/>
          <w:highlight w:val="yellow"/>
        </w:rPr>
        <w:sym w:font="Wingdings 2" w:char="F03A"/>
      </w:r>
      <w:r w:rsidRPr="00352B52">
        <w:rPr>
          <w:rFonts w:ascii="Century Gothic" w:hAnsi="Century Gothic" w:cs="Times New Roman"/>
          <w:b/>
        </w:rPr>
        <w:t xml:space="preserve">3 thèmes majeurs : souffrance, espérance, belle </w:t>
      </w:r>
      <w:r w:rsidR="0055142E">
        <w:rPr>
          <w:rFonts w:ascii="Century Gothic" w:hAnsi="Century Gothic" w:cs="Times New Roman"/>
          <w:b/>
        </w:rPr>
        <w:t xml:space="preserve">et sainte </w:t>
      </w:r>
      <w:r w:rsidRPr="00352B52">
        <w:rPr>
          <w:rFonts w:ascii="Century Gothic" w:hAnsi="Century Gothic" w:cs="Times New Roman"/>
          <w:b/>
        </w:rPr>
        <w:t>conduite</w:t>
      </w:r>
    </w:p>
    <w:p w:rsidR="00352B52" w:rsidRDefault="009D47E7" w:rsidP="00C11F1E">
      <w:pPr>
        <w:pStyle w:val="Sansinterligne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3 thèmes majeurs parcourent la lettre et s’y entremêlent</w:t>
      </w:r>
      <w:r w:rsidR="003B63C8">
        <w:rPr>
          <w:rFonts w:ascii="Century Gothic" w:hAnsi="Century Gothic" w:cs="Times New Roman"/>
        </w:rPr>
        <w:t xml:space="preserve"> étroitement :</w:t>
      </w:r>
    </w:p>
    <w:p w:rsidR="00352B52" w:rsidRDefault="003B63C8" w:rsidP="001A0254">
      <w:pPr>
        <w:pStyle w:val="Sansinterligne"/>
        <w:numPr>
          <w:ilvl w:val="0"/>
          <w:numId w:val="22"/>
        </w:numPr>
        <w:jc w:val="both"/>
        <w:rPr>
          <w:rFonts w:ascii="Century Gothic" w:hAnsi="Century Gothic" w:cs="Times New Roman"/>
        </w:rPr>
      </w:pPr>
      <w:r w:rsidRPr="003B63C8">
        <w:rPr>
          <w:rFonts w:ascii="Century Gothic" w:hAnsi="Century Gothic" w:cs="Times New Roman"/>
        </w:rPr>
        <w:t xml:space="preserve">La souffrance ou </w:t>
      </w:r>
      <w:r w:rsidR="00352B52" w:rsidRPr="003B63C8">
        <w:rPr>
          <w:rFonts w:ascii="Century Gothic" w:hAnsi="Century Gothic" w:cs="Times New Roman"/>
        </w:rPr>
        <w:t xml:space="preserve">Pourquoi </w:t>
      </w:r>
      <w:r w:rsidRPr="003B63C8">
        <w:rPr>
          <w:rFonts w:ascii="Century Gothic" w:hAnsi="Century Gothic" w:cs="Times New Roman"/>
        </w:rPr>
        <w:t xml:space="preserve">l’auteur </w:t>
      </w:r>
      <w:r w:rsidR="00352B52" w:rsidRPr="003B63C8">
        <w:rPr>
          <w:rFonts w:ascii="Century Gothic" w:hAnsi="Century Gothic" w:cs="Times New Roman"/>
        </w:rPr>
        <w:t>encourage</w:t>
      </w:r>
      <w:r w:rsidRPr="003B63C8">
        <w:rPr>
          <w:rFonts w:ascii="Century Gothic" w:hAnsi="Century Gothic" w:cs="Times New Roman"/>
        </w:rPr>
        <w:t xml:space="preserve"> ses lecteurs</w:t>
      </w:r>
      <w:r w:rsidR="00343002">
        <w:rPr>
          <w:rFonts w:ascii="Century Gothic" w:hAnsi="Century Gothic" w:cs="Times New Roman"/>
        </w:rPr>
        <w:t>.</w:t>
      </w:r>
    </w:p>
    <w:p w:rsidR="00E4317F" w:rsidRDefault="003B63C8" w:rsidP="00D27077">
      <w:pPr>
        <w:pStyle w:val="Sansinterligne"/>
        <w:numPr>
          <w:ilvl w:val="0"/>
          <w:numId w:val="22"/>
        </w:numPr>
        <w:jc w:val="both"/>
        <w:rPr>
          <w:rFonts w:ascii="Century Gothic" w:hAnsi="Century Gothic" w:cs="Times New Roman"/>
        </w:rPr>
      </w:pPr>
      <w:r w:rsidRPr="003B63C8">
        <w:rPr>
          <w:rFonts w:ascii="Century Gothic" w:hAnsi="Century Gothic" w:cs="Times New Roman"/>
        </w:rPr>
        <w:t xml:space="preserve">L’espérance ou </w:t>
      </w:r>
      <w:r w:rsidR="00D82693" w:rsidRPr="003B63C8">
        <w:rPr>
          <w:rFonts w:ascii="Century Gothic" w:hAnsi="Century Gothic" w:cs="Times New Roman"/>
        </w:rPr>
        <w:t>C</w:t>
      </w:r>
      <w:r w:rsidR="00E4317F" w:rsidRPr="003B63C8">
        <w:rPr>
          <w:rFonts w:ascii="Century Gothic" w:hAnsi="Century Gothic" w:cs="Times New Roman"/>
        </w:rPr>
        <w:t xml:space="preserve">omment </w:t>
      </w:r>
      <w:r w:rsidR="00A7681E">
        <w:rPr>
          <w:rFonts w:ascii="Century Gothic" w:hAnsi="Century Gothic" w:cs="Times New Roman"/>
        </w:rPr>
        <w:t xml:space="preserve">il </w:t>
      </w:r>
      <w:r w:rsidR="00352B52" w:rsidRPr="003B63C8">
        <w:rPr>
          <w:rFonts w:ascii="Century Gothic" w:hAnsi="Century Gothic" w:cs="Times New Roman"/>
        </w:rPr>
        <w:t xml:space="preserve">les </w:t>
      </w:r>
      <w:r w:rsidR="00E4317F" w:rsidRPr="003B63C8">
        <w:rPr>
          <w:rFonts w:ascii="Century Gothic" w:hAnsi="Century Gothic" w:cs="Times New Roman"/>
        </w:rPr>
        <w:t>encourage</w:t>
      </w:r>
      <w:r w:rsidR="00343002">
        <w:rPr>
          <w:rFonts w:ascii="Century Gothic" w:hAnsi="Century Gothic" w:cs="Times New Roman"/>
        </w:rPr>
        <w:t>.</w:t>
      </w:r>
    </w:p>
    <w:p w:rsidR="003B63C8" w:rsidRPr="003B63C8" w:rsidRDefault="0055142E" w:rsidP="00D27077">
      <w:pPr>
        <w:pStyle w:val="Sansinterligne"/>
        <w:numPr>
          <w:ilvl w:val="0"/>
          <w:numId w:val="22"/>
        </w:numPr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Une </w:t>
      </w:r>
      <w:r w:rsidR="003B63C8">
        <w:rPr>
          <w:rFonts w:ascii="Century Gothic" w:hAnsi="Century Gothic" w:cs="Times New Roman"/>
        </w:rPr>
        <w:t xml:space="preserve">belle </w:t>
      </w:r>
      <w:r>
        <w:rPr>
          <w:rFonts w:ascii="Century Gothic" w:hAnsi="Century Gothic" w:cs="Times New Roman"/>
        </w:rPr>
        <w:t xml:space="preserve">et sainte </w:t>
      </w:r>
      <w:r w:rsidR="003B63C8">
        <w:rPr>
          <w:rFonts w:ascii="Century Gothic" w:hAnsi="Century Gothic" w:cs="Times New Roman"/>
        </w:rPr>
        <w:t xml:space="preserve">conduite ou À quoi </w:t>
      </w:r>
      <w:r w:rsidR="00A7681E">
        <w:rPr>
          <w:rFonts w:ascii="Century Gothic" w:hAnsi="Century Gothic" w:cs="Times New Roman"/>
        </w:rPr>
        <w:t xml:space="preserve">il </w:t>
      </w:r>
      <w:r w:rsidR="003B63C8">
        <w:rPr>
          <w:rFonts w:ascii="Century Gothic" w:hAnsi="Century Gothic" w:cs="Times New Roman"/>
        </w:rPr>
        <w:t>les encourage</w:t>
      </w:r>
      <w:r w:rsidR="00343002">
        <w:rPr>
          <w:rFonts w:ascii="Century Gothic" w:hAnsi="Century Gothic" w:cs="Times New Roman"/>
        </w:rPr>
        <w:t>.</w:t>
      </w:r>
    </w:p>
    <w:p w:rsidR="003B63C8" w:rsidRDefault="003B63C8" w:rsidP="008A5903">
      <w:pPr>
        <w:pStyle w:val="Sansinterligne"/>
        <w:jc w:val="both"/>
        <w:rPr>
          <w:rFonts w:ascii="Century Gothic" w:hAnsi="Century Gothic" w:cs="Times New Roman"/>
        </w:rPr>
      </w:pPr>
    </w:p>
    <w:p w:rsidR="003B63C8" w:rsidRPr="0055142E" w:rsidRDefault="00A57731" w:rsidP="00F830DD">
      <w:pPr>
        <w:pStyle w:val="Sansinterligne"/>
        <w:numPr>
          <w:ilvl w:val="0"/>
          <w:numId w:val="23"/>
        </w:numPr>
        <w:shd w:val="clear" w:color="auto" w:fill="FFFFFF" w:themeFill="background1"/>
        <w:jc w:val="both"/>
        <w:rPr>
          <w:rFonts w:ascii="Century Gothic" w:hAnsi="Century Gothic" w:cs="Times New Roman"/>
          <w:b/>
        </w:rPr>
      </w:pPr>
      <w:r>
        <w:rPr>
          <w:rFonts w:ascii="Century Gothic" w:hAnsi="Century Gothic"/>
          <w:highlight w:val="yellow"/>
        </w:rPr>
        <w:sym w:font="Wingdings 2" w:char="F03A"/>
      </w:r>
      <w:r w:rsidR="003B63C8" w:rsidRPr="0055142E">
        <w:rPr>
          <w:rFonts w:ascii="Century Gothic" w:hAnsi="Century Gothic" w:cs="Times New Roman"/>
          <w:b/>
        </w:rPr>
        <w:t>La souffrance ou Pourquoi l’auteur encourage ses lecteurs</w:t>
      </w:r>
      <w:r w:rsidR="00A7681E">
        <w:rPr>
          <w:rFonts w:ascii="Century Gothic" w:hAnsi="Century Gothic" w:cs="Times New Roman"/>
          <w:b/>
        </w:rPr>
        <w:t> :</w:t>
      </w:r>
    </w:p>
    <w:p w:rsidR="003B63C8" w:rsidRDefault="000309D4" w:rsidP="008A5903">
      <w:pPr>
        <w:pStyle w:val="Sansinterligne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La souffrance est la notion la plus présente dans la lettre. Elle revient à 16 reprises (souffrance(s) = </w:t>
      </w:r>
      <w:proofErr w:type="spellStart"/>
      <w:r w:rsidRPr="00701951">
        <w:rPr>
          <w:rFonts w:ascii="Century Gothic" w:hAnsi="Century Gothic" w:cs="Times New Roman"/>
          <w:i/>
        </w:rPr>
        <w:t>pathema</w:t>
      </w:r>
      <w:proofErr w:type="spellEnd"/>
      <w:r>
        <w:rPr>
          <w:rFonts w:ascii="Century Gothic" w:hAnsi="Century Gothic" w:cs="Times New Roman"/>
        </w:rPr>
        <w:t xml:space="preserve"> 4x / souffrir = </w:t>
      </w:r>
      <w:proofErr w:type="spellStart"/>
      <w:r w:rsidRPr="00701951">
        <w:rPr>
          <w:rFonts w:ascii="Century Gothic" w:hAnsi="Century Gothic" w:cs="Times New Roman"/>
          <w:i/>
        </w:rPr>
        <w:t>pascho</w:t>
      </w:r>
      <w:proofErr w:type="spellEnd"/>
      <w:r>
        <w:rPr>
          <w:rFonts w:ascii="Century Gothic" w:hAnsi="Century Gothic" w:cs="Times New Roman"/>
        </w:rPr>
        <w:t xml:space="preserve"> 12x). Elle concern</w:t>
      </w:r>
      <w:r w:rsidR="00701951">
        <w:rPr>
          <w:rFonts w:ascii="Century Gothic" w:hAnsi="Century Gothic" w:cs="Times New Roman"/>
        </w:rPr>
        <w:t>ait</w:t>
      </w:r>
      <w:r>
        <w:rPr>
          <w:rFonts w:ascii="Century Gothic" w:hAnsi="Century Gothic" w:cs="Times New Roman"/>
        </w:rPr>
        <w:t xml:space="preserve"> des difficultés de tous ordres (‘diverses épreuves’ 1.6) auxquelles les destinataires de la lettre </w:t>
      </w:r>
      <w:r w:rsidR="00216759">
        <w:rPr>
          <w:rFonts w:ascii="Century Gothic" w:hAnsi="Century Gothic" w:cs="Times New Roman"/>
        </w:rPr>
        <w:t xml:space="preserve">devaient </w:t>
      </w:r>
      <w:r>
        <w:rPr>
          <w:rFonts w:ascii="Century Gothic" w:hAnsi="Century Gothic" w:cs="Times New Roman"/>
        </w:rPr>
        <w:t>faire face</w:t>
      </w:r>
      <w:r w:rsidR="00701951">
        <w:rPr>
          <w:rFonts w:ascii="Century Gothic" w:hAnsi="Century Gothic" w:cs="Times New Roman"/>
        </w:rPr>
        <w:t>, eux qui avaient à vivre leur foi et à en témoigner en milieu païen</w:t>
      </w:r>
      <w:r>
        <w:rPr>
          <w:rFonts w:ascii="Century Gothic" w:hAnsi="Century Gothic" w:cs="Times New Roman"/>
        </w:rPr>
        <w:t>.</w:t>
      </w:r>
    </w:p>
    <w:p w:rsidR="00701951" w:rsidRDefault="00701951" w:rsidP="008A5903">
      <w:pPr>
        <w:pStyle w:val="Sansinterligne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Concernant cette souffrance, l’auteur va préciser plusieurs choses destinées à aider ses lecteurs à la supporter :</w:t>
      </w:r>
    </w:p>
    <w:p w:rsidR="00701951" w:rsidRDefault="0009618A" w:rsidP="00701951">
      <w:pPr>
        <w:pStyle w:val="Sansinterligne"/>
        <w:numPr>
          <w:ilvl w:val="0"/>
          <w:numId w:val="24"/>
        </w:numPr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Ils ne sont pas seuls à souffrir : </w:t>
      </w:r>
      <w:r w:rsidRPr="00AC3F04">
        <w:rPr>
          <w:rFonts w:ascii="Century Gothic" w:hAnsi="Century Gothic" w:cs="Times New Roman"/>
          <w:color w:val="4472C4" w:themeColor="accent5"/>
        </w:rPr>
        <w:t>« les mêmes souffrances sont imposées à vos frères dans le monde »</w:t>
      </w:r>
      <w:r>
        <w:rPr>
          <w:rFonts w:ascii="Century Gothic" w:hAnsi="Century Gothic" w:cs="Times New Roman"/>
        </w:rPr>
        <w:t xml:space="preserve"> (5.9)</w:t>
      </w:r>
    </w:p>
    <w:p w:rsidR="0009618A" w:rsidRDefault="0009618A" w:rsidP="0009618A">
      <w:pPr>
        <w:pStyle w:val="Sansinterligne"/>
        <w:numPr>
          <w:ilvl w:val="0"/>
          <w:numId w:val="24"/>
        </w:numPr>
        <w:jc w:val="both"/>
        <w:rPr>
          <w:rFonts w:ascii="Century Gothic" w:hAnsi="Century Gothic" w:cs="Times New Roman"/>
          <w:lang w:val="fr-FR"/>
        </w:rPr>
      </w:pPr>
      <w:r>
        <w:rPr>
          <w:rFonts w:ascii="Century Gothic" w:hAnsi="Century Gothic" w:cs="Times New Roman"/>
        </w:rPr>
        <w:t>Leur souffrance est provisoire</w:t>
      </w:r>
      <w:r w:rsidR="00AC3F04">
        <w:rPr>
          <w:rFonts w:ascii="Century Gothic" w:hAnsi="Century Gothic" w:cs="Times New Roman"/>
        </w:rPr>
        <w:t> ; Dieu les fortifie</w:t>
      </w:r>
      <w:r w:rsidR="0083638B">
        <w:rPr>
          <w:rFonts w:ascii="Century Gothic" w:hAnsi="Century Gothic" w:cs="Times New Roman"/>
        </w:rPr>
        <w:t xml:space="preserve"> et prend soin d’eux</w:t>
      </w:r>
      <w:r>
        <w:rPr>
          <w:rFonts w:ascii="Century Gothic" w:hAnsi="Century Gothic" w:cs="Times New Roman"/>
        </w:rPr>
        <w:t xml:space="preserve"> : </w:t>
      </w:r>
      <w:r w:rsidRPr="00AC3F04">
        <w:rPr>
          <w:rFonts w:ascii="Century Gothic" w:hAnsi="Century Gothic" w:cs="Times New Roman"/>
          <w:color w:val="4472C4" w:themeColor="accent5"/>
        </w:rPr>
        <w:t>« </w:t>
      </w:r>
      <w:r w:rsidRPr="00AC3F04">
        <w:rPr>
          <w:rFonts w:ascii="Century Gothic" w:hAnsi="Century Gothic" w:cs="Times New Roman"/>
          <w:color w:val="4472C4" w:themeColor="accent5"/>
          <w:lang w:val="fr-FR"/>
        </w:rPr>
        <w:t>Quand vous aurez souffert un peu de temps, le Dieu de toute grâce, qui, en Jésus-Christ, vous a appelés à sa gloire éternelle, vous formera lui-même, vous affermira, vous rendra forts et inébranlables. »</w:t>
      </w:r>
      <w:r>
        <w:rPr>
          <w:rFonts w:ascii="Century Gothic" w:hAnsi="Century Gothic" w:cs="Times New Roman"/>
          <w:lang w:val="fr-FR"/>
        </w:rPr>
        <w:t xml:space="preserve"> (5.10)</w:t>
      </w:r>
      <w:r w:rsidR="0083638B">
        <w:rPr>
          <w:rFonts w:ascii="Century Gothic" w:hAnsi="Century Gothic" w:cs="Times New Roman"/>
          <w:lang w:val="fr-FR"/>
        </w:rPr>
        <w:t xml:space="preserve"> ; </w:t>
      </w:r>
      <w:r w:rsidR="0083638B" w:rsidRPr="0083638B">
        <w:rPr>
          <w:rFonts w:ascii="Century Gothic" w:hAnsi="Century Gothic" w:cs="Times New Roman"/>
          <w:color w:val="4472C4" w:themeColor="accent5"/>
          <w:lang w:val="fr-FR"/>
        </w:rPr>
        <w:t xml:space="preserve">« Déchargez-vous sur lui de toutes vos inquiétudes, car il prend soin de vous. » </w:t>
      </w:r>
      <w:r w:rsidR="0083638B">
        <w:rPr>
          <w:rFonts w:ascii="Century Gothic" w:hAnsi="Century Gothic" w:cs="Times New Roman"/>
          <w:lang w:val="fr-FR"/>
        </w:rPr>
        <w:t>(5.7)</w:t>
      </w:r>
    </w:p>
    <w:p w:rsidR="0009618A" w:rsidRPr="00AC3F04" w:rsidRDefault="00AC3F04" w:rsidP="00052429">
      <w:pPr>
        <w:pStyle w:val="Sansinterligne"/>
        <w:numPr>
          <w:ilvl w:val="0"/>
          <w:numId w:val="24"/>
        </w:numPr>
        <w:jc w:val="both"/>
        <w:rPr>
          <w:rFonts w:ascii="Century Gothic" w:hAnsi="Century Gothic" w:cs="Times New Roman"/>
          <w:lang w:val="fr-FR"/>
        </w:rPr>
      </w:pPr>
      <w:r w:rsidRPr="00AC3F04">
        <w:rPr>
          <w:rFonts w:ascii="Century Gothic" w:hAnsi="Century Gothic" w:cs="Times New Roman"/>
          <w:lang w:val="fr-FR"/>
        </w:rPr>
        <w:t>L</w:t>
      </w:r>
      <w:r>
        <w:rPr>
          <w:rFonts w:ascii="Century Gothic" w:hAnsi="Century Gothic" w:cs="Times New Roman"/>
          <w:lang w:val="fr-FR"/>
        </w:rPr>
        <w:t>e Christ lui-même a souffert</w:t>
      </w:r>
      <w:r w:rsidR="008605DA">
        <w:rPr>
          <w:rFonts w:ascii="Century Gothic" w:hAnsi="Century Gothic" w:cs="Times New Roman"/>
          <w:lang w:val="fr-FR"/>
        </w:rPr>
        <w:t> :</w:t>
      </w:r>
      <w:r w:rsidR="00066E99">
        <w:rPr>
          <w:rFonts w:ascii="Century Gothic" w:hAnsi="Century Gothic" w:cs="Times New Roman"/>
          <w:lang w:val="fr-FR"/>
        </w:rPr>
        <w:t xml:space="preserve"> </w:t>
      </w:r>
      <w:r w:rsidR="00066E99" w:rsidRPr="00AC3F04">
        <w:rPr>
          <w:rFonts w:ascii="Century Gothic" w:hAnsi="Century Gothic" w:cs="Times New Roman"/>
          <w:color w:val="4472C4" w:themeColor="accent5"/>
        </w:rPr>
        <w:t>« le Christ lui-même a souffert pour vous, vous laissant un exemple, afin que vous suiviez ses traces</w:t>
      </w:r>
      <w:r w:rsidR="00066E99">
        <w:rPr>
          <w:rFonts w:ascii="Century Gothic" w:hAnsi="Century Gothic" w:cs="Times New Roman"/>
          <w:color w:val="4472C4" w:themeColor="accent5"/>
        </w:rPr>
        <w:t xml:space="preserve"> » </w:t>
      </w:r>
      <w:r w:rsidR="00066E99" w:rsidRPr="00066E99">
        <w:rPr>
          <w:rFonts w:ascii="Century Gothic" w:hAnsi="Century Gothic" w:cs="Times New Roman"/>
        </w:rPr>
        <w:t>(2.21)</w:t>
      </w:r>
      <w:r w:rsidR="008605DA">
        <w:rPr>
          <w:rFonts w:ascii="Century Gothic" w:hAnsi="Century Gothic" w:cs="Times New Roman"/>
        </w:rPr>
        <w:t xml:space="preserve">, c’est-à-dire afin que vous affrontiez vos souffrances comme il a affronté les siennes : en supportant sans haine les mauvais traitements (2.19), en </w:t>
      </w:r>
      <w:proofErr w:type="spellStart"/>
      <w:r w:rsidR="008605DA">
        <w:rPr>
          <w:rFonts w:ascii="Century Gothic" w:hAnsi="Century Gothic" w:cs="Times New Roman"/>
        </w:rPr>
        <w:t>oeuvrant</w:t>
      </w:r>
      <w:proofErr w:type="spellEnd"/>
      <w:r w:rsidR="008605DA">
        <w:rPr>
          <w:rFonts w:ascii="Century Gothic" w:hAnsi="Century Gothic" w:cs="Times New Roman"/>
        </w:rPr>
        <w:t xml:space="preserve"> pour la justice (3.14), en faisant ce qui est bien (2.20). </w:t>
      </w:r>
      <w:r w:rsidRPr="00AC3F04">
        <w:rPr>
          <w:rFonts w:ascii="Century Gothic" w:hAnsi="Century Gothic" w:cs="Times New Roman"/>
          <w:lang w:val="fr-FR"/>
        </w:rPr>
        <w:t>S’ils ont part à ses souffrances (4.13), ils auront aussi part à sa gloire (1.7-9). C’est pourquoi l’auteur les invite à se réjouir et à glorifier Dieu, même dans la souffrance.</w:t>
      </w:r>
    </w:p>
    <w:p w:rsidR="003B63C8" w:rsidRDefault="003B63C8" w:rsidP="008A5903">
      <w:pPr>
        <w:pStyle w:val="Sansinterligne"/>
        <w:jc w:val="both"/>
        <w:rPr>
          <w:rFonts w:ascii="Century Gothic" w:hAnsi="Century Gothic" w:cs="Times New Roman"/>
        </w:rPr>
      </w:pPr>
    </w:p>
    <w:p w:rsidR="00742653" w:rsidRPr="00543444" w:rsidRDefault="00A57731" w:rsidP="0074265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>
        <w:rPr>
          <w:rFonts w:ascii="Century Gothic" w:hAnsi="Century Gothic"/>
          <w:highlight w:val="yellow"/>
        </w:rPr>
        <w:sym w:font="Wingdings 2" w:char="F03A"/>
      </w:r>
      <w:r w:rsidR="00742653" w:rsidRPr="00543444">
        <w:rPr>
          <w:rFonts w:ascii="Century Gothic" w:hAnsi="Century Gothic" w:cs="Times New Roman"/>
          <w:b/>
          <w:color w:val="C00000"/>
          <w:u w:val="single"/>
        </w:rPr>
        <w:t>Parlons-en</w:t>
      </w:r>
      <w:r w:rsidR="00742653" w:rsidRPr="00543444">
        <w:rPr>
          <w:rFonts w:ascii="Century Gothic" w:hAnsi="Century Gothic" w:cs="Times New Roman"/>
          <w:color w:val="C00000"/>
        </w:rPr>
        <w:t> :</w:t>
      </w:r>
    </w:p>
    <w:p w:rsidR="00742653" w:rsidRDefault="00742653" w:rsidP="0074265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►</w:t>
      </w:r>
      <w:r w:rsidR="007779E7">
        <w:rPr>
          <w:rFonts w:ascii="Times New Roman" w:hAnsi="Times New Roman" w:cs="Times New Roman"/>
          <w:color w:val="C00000"/>
        </w:rPr>
        <w:t xml:space="preserve"> </w:t>
      </w:r>
      <w:r w:rsidR="004A2E31">
        <w:rPr>
          <w:rFonts w:ascii="Times New Roman" w:hAnsi="Times New Roman" w:cs="Times New Roman"/>
          <w:color w:val="C00000"/>
        </w:rPr>
        <w:t xml:space="preserve">Te sens-tu concerné(e) par la </w:t>
      </w:r>
      <w:r w:rsidR="004A2E31" w:rsidRPr="00216759">
        <w:rPr>
          <w:rFonts w:ascii="Times New Roman" w:hAnsi="Times New Roman" w:cs="Times New Roman"/>
          <w:b/>
          <w:color w:val="C00000"/>
        </w:rPr>
        <w:t>souffrance</w:t>
      </w:r>
      <w:r w:rsidR="004A2E31">
        <w:rPr>
          <w:rFonts w:ascii="Times New Roman" w:hAnsi="Times New Roman" w:cs="Times New Roman"/>
          <w:color w:val="C00000"/>
        </w:rPr>
        <w:t xml:space="preserve"> (surtout morale et spirituelle) dont parle cette lettre ? Qu’est-ce qui est source de souffrance pour toi ?</w:t>
      </w:r>
    </w:p>
    <w:p w:rsidR="004A2E31" w:rsidRDefault="004A2E31" w:rsidP="0074265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► Les arguments avancés par l’auteur sont-ils pertinents et encourageants selon toi ? Comment encouragerais-tu </w:t>
      </w:r>
      <w:r w:rsidR="00EC3E46">
        <w:rPr>
          <w:rFonts w:ascii="Times New Roman" w:hAnsi="Times New Roman" w:cs="Times New Roman"/>
          <w:color w:val="C00000"/>
        </w:rPr>
        <w:t>quelqu’un qui est éprouvé (à cause de sa foi) ?</w:t>
      </w:r>
    </w:p>
    <w:p w:rsidR="00913B8D" w:rsidRDefault="00913B8D" w:rsidP="0074265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► « Déchargez-vous sur lui… il prend soin de vous » (5.7) : une réalité pour toi… ou pas ? Partage.</w:t>
      </w:r>
    </w:p>
    <w:p w:rsidR="00EC3E46" w:rsidRPr="00FB476B" w:rsidRDefault="00EC3E46" w:rsidP="0074265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► Suivre l’exemple du Christ, se réjouir et glorifier Dieu même dans la souffrance : comment comprends-tu cela ? (Et surtout : qu’est-ce que cela ne signifie pas ?)</w:t>
      </w:r>
    </w:p>
    <w:p w:rsidR="00742653" w:rsidRDefault="00742653" w:rsidP="008A5903">
      <w:pPr>
        <w:pStyle w:val="Sansinterligne"/>
        <w:jc w:val="both"/>
        <w:rPr>
          <w:rFonts w:ascii="Century Gothic" w:hAnsi="Century Gothic" w:cs="Times New Roman"/>
        </w:rPr>
      </w:pPr>
    </w:p>
    <w:p w:rsidR="00742653" w:rsidRPr="0055142E" w:rsidRDefault="00A57731" w:rsidP="00742653">
      <w:pPr>
        <w:pStyle w:val="Sansinterligne"/>
        <w:numPr>
          <w:ilvl w:val="0"/>
          <w:numId w:val="23"/>
        </w:numPr>
        <w:jc w:val="both"/>
        <w:rPr>
          <w:rFonts w:ascii="Century Gothic" w:hAnsi="Century Gothic" w:cs="Times New Roman"/>
          <w:b/>
        </w:rPr>
      </w:pPr>
      <w:r>
        <w:rPr>
          <w:rFonts w:ascii="Century Gothic" w:hAnsi="Century Gothic"/>
          <w:highlight w:val="yellow"/>
        </w:rPr>
        <w:sym w:font="Wingdings 2" w:char="F03A"/>
      </w:r>
      <w:r w:rsidR="00742653" w:rsidRPr="0055142E">
        <w:rPr>
          <w:rFonts w:ascii="Century Gothic" w:hAnsi="Century Gothic" w:cs="Times New Roman"/>
          <w:b/>
        </w:rPr>
        <w:t xml:space="preserve">L’espérance ou Comment </w:t>
      </w:r>
      <w:r w:rsidR="00A7681E">
        <w:rPr>
          <w:rFonts w:ascii="Century Gothic" w:hAnsi="Century Gothic" w:cs="Times New Roman"/>
          <w:b/>
        </w:rPr>
        <w:t>l’auteur e</w:t>
      </w:r>
      <w:r w:rsidR="00742653" w:rsidRPr="0055142E">
        <w:rPr>
          <w:rFonts w:ascii="Century Gothic" w:hAnsi="Century Gothic" w:cs="Times New Roman"/>
          <w:b/>
        </w:rPr>
        <w:t>ncourage</w:t>
      </w:r>
      <w:r w:rsidR="00A7681E">
        <w:rPr>
          <w:rFonts w:ascii="Century Gothic" w:hAnsi="Century Gothic" w:cs="Times New Roman"/>
          <w:b/>
        </w:rPr>
        <w:t xml:space="preserve"> ses lecteurs</w:t>
      </w:r>
      <w:r w:rsidR="0063317B">
        <w:rPr>
          <w:rFonts w:ascii="Century Gothic" w:hAnsi="Century Gothic" w:cs="Times New Roman"/>
          <w:b/>
        </w:rPr>
        <w:t> :</w:t>
      </w:r>
    </w:p>
    <w:p w:rsidR="00411A0A" w:rsidRPr="00411A0A" w:rsidRDefault="00411A0A" w:rsidP="00411A0A">
      <w:pPr>
        <w:pStyle w:val="Sansinterligne"/>
        <w:jc w:val="both"/>
        <w:rPr>
          <w:rFonts w:ascii="Century Gothic" w:hAnsi="Century Gothic" w:cs="Times New Roman"/>
          <w:lang w:val="fr-FR"/>
        </w:rPr>
      </w:pPr>
      <w:r>
        <w:rPr>
          <w:rFonts w:ascii="Century Gothic" w:hAnsi="Century Gothic" w:cs="Times New Roman"/>
        </w:rPr>
        <w:t>Il est intéressant de voir que l</w:t>
      </w:r>
      <w:r w:rsidR="00742653">
        <w:rPr>
          <w:rFonts w:ascii="Century Gothic" w:hAnsi="Century Gothic" w:cs="Times New Roman"/>
        </w:rPr>
        <w:t xml:space="preserve">’auteur </w:t>
      </w:r>
      <w:r w:rsidR="008605DA">
        <w:rPr>
          <w:rFonts w:ascii="Century Gothic" w:hAnsi="Century Gothic" w:cs="Times New Roman"/>
        </w:rPr>
        <w:t xml:space="preserve">commence </w:t>
      </w:r>
      <w:r>
        <w:rPr>
          <w:rFonts w:ascii="Century Gothic" w:hAnsi="Century Gothic" w:cs="Times New Roman"/>
        </w:rPr>
        <w:t xml:space="preserve">par l’espérance. Il y </w:t>
      </w:r>
      <w:r w:rsidR="00742653">
        <w:rPr>
          <w:rFonts w:ascii="Century Gothic" w:hAnsi="Century Gothic" w:cs="Times New Roman"/>
        </w:rPr>
        <w:t>consacre tout le début de sa lettre</w:t>
      </w:r>
      <w:r>
        <w:rPr>
          <w:rFonts w:ascii="Century Gothic" w:hAnsi="Century Gothic" w:cs="Times New Roman"/>
        </w:rPr>
        <w:t>, avant même de parler d’épreuves et de souffrances. Il</w:t>
      </w:r>
      <w:r w:rsidR="009D47E7">
        <w:rPr>
          <w:rFonts w:ascii="Century Gothic" w:hAnsi="Century Gothic" w:cs="Times New Roman"/>
        </w:rPr>
        <w:t xml:space="preserve"> </w:t>
      </w:r>
      <w:r w:rsidR="008A5903">
        <w:rPr>
          <w:rFonts w:ascii="Century Gothic" w:hAnsi="Century Gothic" w:cs="Times New Roman"/>
        </w:rPr>
        <w:t>oriente le</w:t>
      </w:r>
      <w:r w:rsidR="009D47E7">
        <w:rPr>
          <w:rFonts w:ascii="Century Gothic" w:hAnsi="Century Gothic" w:cs="Times New Roman"/>
        </w:rPr>
        <w:t xml:space="preserve"> regard de ses lecteurs </w:t>
      </w:r>
      <w:r w:rsidR="008A5903">
        <w:rPr>
          <w:rFonts w:ascii="Century Gothic" w:hAnsi="Century Gothic" w:cs="Times New Roman"/>
        </w:rPr>
        <w:t xml:space="preserve">vers Dieu et vers Jésus-Christ, </w:t>
      </w:r>
      <w:r>
        <w:rPr>
          <w:rFonts w:ascii="Century Gothic" w:hAnsi="Century Gothic" w:cs="Times New Roman"/>
        </w:rPr>
        <w:t xml:space="preserve">et insiste sur </w:t>
      </w:r>
      <w:r w:rsidRPr="00411A0A">
        <w:rPr>
          <w:rFonts w:ascii="Century Gothic" w:hAnsi="Century Gothic" w:cs="Times New Roman"/>
          <w:u w:val="single"/>
        </w:rPr>
        <w:t xml:space="preserve">le </w:t>
      </w:r>
      <w:r w:rsidR="00352B52" w:rsidRPr="00411A0A">
        <w:rPr>
          <w:rFonts w:ascii="Century Gothic" w:hAnsi="Century Gothic" w:cs="Times New Roman"/>
          <w:u w:val="single"/>
        </w:rPr>
        <w:t>salut à venir</w:t>
      </w:r>
      <w:r>
        <w:rPr>
          <w:rFonts w:ascii="Century Gothic" w:hAnsi="Century Gothic" w:cs="Times New Roman"/>
          <w:u w:val="single"/>
        </w:rPr>
        <w:t xml:space="preserve"> </w:t>
      </w:r>
      <w:r w:rsidRPr="00411A0A">
        <w:rPr>
          <w:rFonts w:ascii="Century Gothic" w:hAnsi="Century Gothic" w:cs="Times New Roman"/>
        </w:rPr>
        <w:t>(ce qui leur est ‘</w:t>
      </w:r>
      <w:r>
        <w:rPr>
          <w:rFonts w:ascii="Century Gothic" w:hAnsi="Century Gothic" w:cs="Times New Roman"/>
          <w:u w:val="single"/>
        </w:rPr>
        <w:t>réservé dans les cieux</w:t>
      </w:r>
      <w:r w:rsidRPr="00411A0A">
        <w:rPr>
          <w:rFonts w:ascii="Century Gothic" w:hAnsi="Century Gothic" w:cs="Times New Roman"/>
        </w:rPr>
        <w:t>’) </w:t>
      </w:r>
      <w:r>
        <w:rPr>
          <w:rFonts w:ascii="Century Gothic" w:hAnsi="Century Gothic" w:cs="Times New Roman"/>
        </w:rPr>
        <w:t xml:space="preserve">: </w:t>
      </w:r>
      <w:r w:rsidRPr="00411A0A">
        <w:rPr>
          <w:rFonts w:ascii="Century Gothic" w:hAnsi="Century Gothic" w:cs="Times New Roman"/>
          <w:color w:val="4472C4" w:themeColor="accent5"/>
        </w:rPr>
        <w:t>« </w:t>
      </w:r>
      <w:r w:rsidRPr="00411A0A">
        <w:rPr>
          <w:rFonts w:ascii="Century Gothic" w:hAnsi="Century Gothic" w:cs="Times New Roman"/>
          <w:color w:val="4472C4" w:themeColor="accent5"/>
          <w:lang w:val="fr-FR"/>
        </w:rPr>
        <w:t xml:space="preserve">Béni soit le Dieu et Père de notre Seigneur Jésus-Christ qui, selon sa grande compassion, nous a fait naître de nouveau, par la résurrection de Jésus-Christ d'entre les morts, pour une </w:t>
      </w:r>
      <w:r w:rsidRPr="00411A0A">
        <w:rPr>
          <w:rFonts w:ascii="Century Gothic" w:hAnsi="Century Gothic" w:cs="Times New Roman"/>
          <w:b/>
          <w:color w:val="4472C4" w:themeColor="accent5"/>
          <w:lang w:val="fr-FR"/>
        </w:rPr>
        <w:t>espérance vivante</w:t>
      </w:r>
      <w:r w:rsidRPr="00411A0A">
        <w:rPr>
          <w:rFonts w:ascii="Century Gothic" w:hAnsi="Century Gothic" w:cs="Times New Roman"/>
          <w:color w:val="4472C4" w:themeColor="accent5"/>
          <w:lang w:val="fr-FR"/>
        </w:rPr>
        <w:t xml:space="preserve">, pour un héritage impérissable, sans souillure, inaltérable, qui vous est </w:t>
      </w:r>
      <w:r w:rsidRPr="00411A0A">
        <w:rPr>
          <w:rFonts w:ascii="Century Gothic" w:hAnsi="Century Gothic" w:cs="Times New Roman"/>
          <w:b/>
          <w:color w:val="4472C4" w:themeColor="accent5"/>
          <w:lang w:val="fr-FR"/>
        </w:rPr>
        <w:t>réservé dans les cieux</w:t>
      </w:r>
      <w:r w:rsidRPr="00411A0A">
        <w:rPr>
          <w:rFonts w:ascii="Century Gothic" w:hAnsi="Century Gothic" w:cs="Times New Roman"/>
          <w:color w:val="4472C4" w:themeColor="accent5"/>
          <w:lang w:val="fr-FR"/>
        </w:rPr>
        <w:t xml:space="preserve">, à vous qui êtes gardés par la puissance de Dieu, au moyen de la foi, pour </w:t>
      </w:r>
      <w:r w:rsidRPr="00411A0A">
        <w:rPr>
          <w:rFonts w:ascii="Century Gothic" w:hAnsi="Century Gothic" w:cs="Times New Roman"/>
          <w:b/>
          <w:color w:val="4472C4" w:themeColor="accent5"/>
          <w:lang w:val="fr-FR"/>
        </w:rPr>
        <w:t>un salut prêt à être révélé dans les derniers temps.</w:t>
      </w:r>
      <w:r w:rsidRPr="00411A0A">
        <w:rPr>
          <w:rFonts w:ascii="Century Gothic" w:hAnsi="Century Gothic" w:cs="Times New Roman"/>
          <w:color w:val="4472C4" w:themeColor="accent5"/>
          <w:lang w:val="fr-FR"/>
        </w:rPr>
        <w:t> »</w:t>
      </w:r>
      <w:r w:rsidR="00E32CAE">
        <w:rPr>
          <w:rFonts w:ascii="Century Gothic" w:hAnsi="Century Gothic" w:cs="Times New Roman"/>
          <w:lang w:val="fr-FR"/>
        </w:rPr>
        <w:t xml:space="preserve"> (1.3-5</w:t>
      </w:r>
      <w:r>
        <w:rPr>
          <w:rFonts w:ascii="Century Gothic" w:hAnsi="Century Gothic" w:cs="Times New Roman"/>
          <w:lang w:val="fr-FR"/>
        </w:rPr>
        <w:t>)</w:t>
      </w:r>
    </w:p>
    <w:p w:rsidR="00D82693" w:rsidRPr="00411A0A" w:rsidRDefault="0025498A" w:rsidP="008A5903">
      <w:pPr>
        <w:pStyle w:val="Sansinterligne"/>
        <w:jc w:val="both"/>
        <w:rPr>
          <w:rFonts w:ascii="Century Gothic" w:hAnsi="Century Gothic" w:cs="Times New Roman"/>
          <w:lang w:val="fr-FR"/>
        </w:rPr>
      </w:pPr>
      <w:r>
        <w:rPr>
          <w:rFonts w:ascii="Century Gothic" w:hAnsi="Century Gothic" w:cs="Times New Roman"/>
          <w:lang w:val="fr-FR"/>
        </w:rPr>
        <w:t xml:space="preserve">Cette espérance a des conséquences pratiques dans la vie du croyant : elle </w:t>
      </w:r>
      <w:r w:rsidR="00E32CAE">
        <w:rPr>
          <w:rFonts w:ascii="Century Gothic" w:hAnsi="Century Gothic" w:cs="Times New Roman"/>
          <w:lang w:val="fr-FR"/>
        </w:rPr>
        <w:t>doit transporter les chrétiens d’allégresse et de joie (1.6, 8), les soutenir dans les épreuves (1.6)</w:t>
      </w:r>
      <w:r>
        <w:rPr>
          <w:rFonts w:ascii="Century Gothic" w:hAnsi="Century Gothic" w:cs="Times New Roman"/>
          <w:lang w:val="fr-FR"/>
        </w:rPr>
        <w:t>,</w:t>
      </w:r>
      <w:r w:rsidR="00E32CAE">
        <w:rPr>
          <w:rFonts w:ascii="Century Gothic" w:hAnsi="Century Gothic" w:cs="Times New Roman"/>
          <w:lang w:val="fr-FR"/>
        </w:rPr>
        <w:t xml:space="preserve"> les stimuler dans leur sanctification (1.13ss)</w:t>
      </w:r>
      <w:r>
        <w:rPr>
          <w:rFonts w:ascii="Century Gothic" w:hAnsi="Century Gothic" w:cs="Times New Roman"/>
          <w:lang w:val="fr-FR"/>
        </w:rPr>
        <w:t>, être au cœur de leur témoignage (3.15-16).</w:t>
      </w:r>
    </w:p>
    <w:p w:rsidR="008A5903" w:rsidRPr="0025498A" w:rsidRDefault="008A5903" w:rsidP="00352B52">
      <w:pPr>
        <w:pStyle w:val="Sansinterligne"/>
        <w:jc w:val="both"/>
        <w:rPr>
          <w:rFonts w:ascii="Century Gothic" w:hAnsi="Century Gothic" w:cs="Times New Roman"/>
          <w:lang w:val="fr-FR"/>
        </w:rPr>
      </w:pPr>
    </w:p>
    <w:p w:rsidR="00C76810" w:rsidRPr="00543444" w:rsidRDefault="00A57731" w:rsidP="00C7681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>
        <w:rPr>
          <w:rFonts w:ascii="Century Gothic" w:hAnsi="Century Gothic"/>
          <w:highlight w:val="yellow"/>
        </w:rPr>
        <w:sym w:font="Wingdings 2" w:char="F03A"/>
      </w:r>
      <w:r w:rsidR="00C76810" w:rsidRPr="00543444">
        <w:rPr>
          <w:rFonts w:ascii="Century Gothic" w:hAnsi="Century Gothic" w:cs="Times New Roman"/>
          <w:b/>
          <w:color w:val="C00000"/>
          <w:u w:val="single"/>
        </w:rPr>
        <w:t>Parlons-en</w:t>
      </w:r>
      <w:r w:rsidR="00C76810" w:rsidRPr="00543444">
        <w:rPr>
          <w:rFonts w:ascii="Century Gothic" w:hAnsi="Century Gothic" w:cs="Times New Roman"/>
          <w:color w:val="C00000"/>
        </w:rPr>
        <w:t> :</w:t>
      </w:r>
    </w:p>
    <w:p w:rsidR="00C76810" w:rsidRDefault="00C76810" w:rsidP="00F830D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►</w:t>
      </w:r>
      <w:r w:rsidR="00EC3E46">
        <w:rPr>
          <w:rFonts w:ascii="Times New Roman" w:hAnsi="Times New Roman" w:cs="Times New Roman"/>
          <w:color w:val="C00000"/>
        </w:rPr>
        <w:t xml:space="preserve"> On dit que l’espoir fait vivre… Est-ce ton cas ? En quoi espères-tu ? </w:t>
      </w:r>
      <w:r w:rsidR="00F830DD">
        <w:rPr>
          <w:rFonts w:ascii="Times New Roman" w:hAnsi="Times New Roman" w:cs="Times New Roman"/>
          <w:color w:val="C00000"/>
        </w:rPr>
        <w:t>Ton</w:t>
      </w:r>
      <w:r w:rsidR="00EC3E46">
        <w:rPr>
          <w:rFonts w:ascii="Times New Roman" w:hAnsi="Times New Roman" w:cs="Times New Roman"/>
          <w:color w:val="C00000"/>
        </w:rPr>
        <w:t xml:space="preserve"> </w:t>
      </w:r>
      <w:r w:rsidR="00EC3E46" w:rsidRPr="00216759">
        <w:rPr>
          <w:rFonts w:ascii="Times New Roman" w:hAnsi="Times New Roman" w:cs="Times New Roman"/>
          <w:b/>
          <w:color w:val="C00000"/>
        </w:rPr>
        <w:t>espérance</w:t>
      </w:r>
      <w:r w:rsidR="00EC3E46">
        <w:rPr>
          <w:rFonts w:ascii="Times New Roman" w:hAnsi="Times New Roman" w:cs="Times New Roman"/>
          <w:color w:val="C00000"/>
        </w:rPr>
        <w:t xml:space="preserve"> est-elle un moteur de vie au quotidien</w:t>
      </w:r>
      <w:r w:rsidR="00F830DD">
        <w:rPr>
          <w:rFonts w:ascii="Times New Roman" w:hAnsi="Times New Roman" w:cs="Times New Roman"/>
          <w:color w:val="C00000"/>
        </w:rPr>
        <w:t xml:space="preserve">… ou bien attends-tu </w:t>
      </w:r>
      <w:r w:rsidR="00216759">
        <w:rPr>
          <w:rFonts w:ascii="Times New Roman" w:hAnsi="Times New Roman" w:cs="Times New Roman"/>
          <w:color w:val="C00000"/>
        </w:rPr>
        <w:t>(</w:t>
      </w:r>
      <w:proofErr w:type="spellStart"/>
      <w:r w:rsidR="00F830DD">
        <w:rPr>
          <w:rFonts w:ascii="Times New Roman" w:hAnsi="Times New Roman" w:cs="Times New Roman"/>
          <w:color w:val="C00000"/>
        </w:rPr>
        <w:t>im</w:t>
      </w:r>
      <w:proofErr w:type="spellEnd"/>
      <w:proofErr w:type="gramStart"/>
      <w:r w:rsidR="00216759">
        <w:rPr>
          <w:rFonts w:ascii="Times New Roman" w:hAnsi="Times New Roman" w:cs="Times New Roman"/>
          <w:color w:val="C00000"/>
        </w:rPr>
        <w:t>)</w:t>
      </w:r>
      <w:r w:rsidR="00F830DD">
        <w:rPr>
          <w:rFonts w:ascii="Times New Roman" w:hAnsi="Times New Roman" w:cs="Times New Roman"/>
          <w:color w:val="C00000"/>
        </w:rPr>
        <w:t>patiemment</w:t>
      </w:r>
      <w:proofErr w:type="gramEnd"/>
      <w:r w:rsidR="00216759">
        <w:rPr>
          <w:rFonts w:ascii="Times New Roman" w:hAnsi="Times New Roman" w:cs="Times New Roman"/>
          <w:color w:val="C00000"/>
        </w:rPr>
        <w:t xml:space="preserve"> et stoïquement </w:t>
      </w:r>
      <w:r w:rsidR="00F830DD">
        <w:rPr>
          <w:rFonts w:ascii="Times New Roman" w:hAnsi="Times New Roman" w:cs="Times New Roman"/>
          <w:color w:val="C00000"/>
        </w:rPr>
        <w:t>l’au-delà ?</w:t>
      </w:r>
    </w:p>
    <w:p w:rsidR="00F830DD" w:rsidRDefault="00F830DD" w:rsidP="00F830D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</w:rPr>
      </w:pPr>
      <w:r>
        <w:rPr>
          <w:rFonts w:ascii="Times New Roman" w:hAnsi="Times New Roman" w:cs="Times New Roman"/>
          <w:color w:val="C00000"/>
        </w:rPr>
        <w:t xml:space="preserve">► Le salut dont l’auteur parle est un </w:t>
      </w:r>
      <w:r w:rsidRPr="00216759">
        <w:rPr>
          <w:rFonts w:ascii="Times New Roman" w:hAnsi="Times New Roman" w:cs="Times New Roman"/>
          <w:b/>
          <w:color w:val="C00000"/>
        </w:rPr>
        <w:t>salut à venir</w:t>
      </w:r>
      <w:r>
        <w:rPr>
          <w:rFonts w:ascii="Times New Roman" w:hAnsi="Times New Roman" w:cs="Times New Roman"/>
          <w:color w:val="C00000"/>
        </w:rPr>
        <w:t xml:space="preserve"> (dans les cieux). Par contre dans la pensée hébraïque et aussi dans celle de Jésus, le salut s’ancre dans le présent, est pour cette vie-ci, ici et maintenant</w:t>
      </w:r>
      <w:r w:rsidR="00913B8D">
        <w:rPr>
          <w:rFonts w:ascii="Times New Roman" w:hAnsi="Times New Roman" w:cs="Times New Roman"/>
          <w:color w:val="C00000"/>
        </w:rPr>
        <w:t xml:space="preserve"> (une vie en harmonie avec la volonté de Dieu</w:t>
      </w:r>
      <w:r w:rsidR="00A57731">
        <w:rPr>
          <w:rFonts w:ascii="Times New Roman" w:hAnsi="Times New Roman" w:cs="Times New Roman"/>
          <w:color w:val="C00000"/>
        </w:rPr>
        <w:t>,</w:t>
      </w:r>
      <w:r w:rsidR="00913B8D">
        <w:rPr>
          <w:rFonts w:ascii="Times New Roman" w:hAnsi="Times New Roman" w:cs="Times New Roman"/>
          <w:color w:val="C00000"/>
        </w:rPr>
        <w:t xml:space="preserve"> qui est une volonté de bonheur)</w:t>
      </w:r>
      <w:r>
        <w:rPr>
          <w:rFonts w:ascii="Times New Roman" w:hAnsi="Times New Roman" w:cs="Times New Roman"/>
          <w:color w:val="C00000"/>
        </w:rPr>
        <w:t>.</w:t>
      </w:r>
      <w:r w:rsidR="00913B8D">
        <w:rPr>
          <w:rFonts w:ascii="Times New Roman" w:hAnsi="Times New Roman" w:cs="Times New Roman"/>
          <w:color w:val="C00000"/>
        </w:rPr>
        <w:t xml:space="preserve"> Le salut pour ici et maintenant ou uniquement pour l’au-delà : quelle différence ça fait ? Qu’est-ce que ça change dans notre manière d’appréhender le monde et la vie ? Qu’est-ce que ça change </w:t>
      </w:r>
      <w:r w:rsidR="00A57731">
        <w:rPr>
          <w:rFonts w:ascii="Times New Roman" w:hAnsi="Times New Roman" w:cs="Times New Roman"/>
          <w:color w:val="C00000"/>
        </w:rPr>
        <w:t xml:space="preserve">au niveau de notre </w:t>
      </w:r>
      <w:r w:rsidR="00913B8D">
        <w:rPr>
          <w:rFonts w:ascii="Times New Roman" w:hAnsi="Times New Roman" w:cs="Times New Roman"/>
          <w:color w:val="C00000"/>
        </w:rPr>
        <w:t>témoignage ?</w:t>
      </w:r>
    </w:p>
    <w:p w:rsidR="00F830DD" w:rsidRDefault="00F830DD" w:rsidP="00F830DD">
      <w:pPr>
        <w:pStyle w:val="Sansinterligne"/>
        <w:jc w:val="both"/>
        <w:rPr>
          <w:rFonts w:ascii="Century Gothic" w:hAnsi="Century Gothic" w:cs="Times New Roman"/>
          <w:b/>
        </w:rPr>
      </w:pPr>
    </w:p>
    <w:p w:rsidR="00E32CAE" w:rsidRPr="0055142E" w:rsidRDefault="00A57731" w:rsidP="00F830DD">
      <w:pPr>
        <w:pStyle w:val="Sansinterligne"/>
        <w:numPr>
          <w:ilvl w:val="0"/>
          <w:numId w:val="23"/>
        </w:numPr>
        <w:jc w:val="both"/>
        <w:rPr>
          <w:rFonts w:ascii="Century Gothic" w:hAnsi="Century Gothic" w:cs="Times New Roman"/>
          <w:b/>
        </w:rPr>
      </w:pPr>
      <w:r>
        <w:rPr>
          <w:rFonts w:ascii="Century Gothic" w:hAnsi="Century Gothic"/>
          <w:highlight w:val="yellow"/>
        </w:rPr>
        <w:sym w:font="Wingdings 2" w:char="F03A"/>
      </w:r>
      <w:r w:rsidR="00DB06D0" w:rsidRPr="0055142E">
        <w:rPr>
          <w:rFonts w:ascii="Century Gothic" w:hAnsi="Century Gothic" w:cs="Times New Roman"/>
          <w:b/>
        </w:rPr>
        <w:t xml:space="preserve">Une </w:t>
      </w:r>
      <w:r w:rsidR="00E32CAE" w:rsidRPr="0055142E">
        <w:rPr>
          <w:rFonts w:ascii="Century Gothic" w:hAnsi="Century Gothic" w:cs="Times New Roman"/>
          <w:b/>
        </w:rPr>
        <w:t xml:space="preserve">belle </w:t>
      </w:r>
      <w:r w:rsidR="0055142E">
        <w:rPr>
          <w:rFonts w:ascii="Century Gothic" w:hAnsi="Century Gothic" w:cs="Times New Roman"/>
          <w:b/>
        </w:rPr>
        <w:t xml:space="preserve">et sainte </w:t>
      </w:r>
      <w:r w:rsidR="00E32CAE" w:rsidRPr="0055142E">
        <w:rPr>
          <w:rFonts w:ascii="Century Gothic" w:hAnsi="Century Gothic" w:cs="Times New Roman"/>
          <w:b/>
        </w:rPr>
        <w:t xml:space="preserve">conduite ou À quoi </w:t>
      </w:r>
      <w:r w:rsidR="00A7681E">
        <w:rPr>
          <w:rFonts w:ascii="Century Gothic" w:hAnsi="Century Gothic" w:cs="Times New Roman"/>
          <w:b/>
        </w:rPr>
        <w:t>l’auteur encourage ses lecteurs</w:t>
      </w:r>
      <w:r w:rsidR="0063317B">
        <w:rPr>
          <w:rFonts w:ascii="Century Gothic" w:hAnsi="Century Gothic" w:cs="Times New Roman"/>
          <w:b/>
        </w:rPr>
        <w:t> :</w:t>
      </w:r>
    </w:p>
    <w:p w:rsidR="00DB06D0" w:rsidRDefault="00B82E15" w:rsidP="00DB06D0">
      <w:pPr>
        <w:pStyle w:val="Sansinterligne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Compte tenu de</w:t>
      </w:r>
      <w:r w:rsidR="00E32CAE">
        <w:rPr>
          <w:rFonts w:ascii="Century Gothic" w:hAnsi="Century Gothic" w:cs="Times New Roman"/>
        </w:rPr>
        <w:t>s dons divins qui leur sont offerts par Dieu en Jésus-Christ</w:t>
      </w:r>
      <w:r>
        <w:rPr>
          <w:rFonts w:ascii="Century Gothic" w:hAnsi="Century Gothic" w:cs="Times New Roman"/>
        </w:rPr>
        <w:t xml:space="preserve">, </w:t>
      </w:r>
      <w:r w:rsidR="00E32CAE">
        <w:rPr>
          <w:rFonts w:ascii="Century Gothic" w:hAnsi="Century Gothic" w:cs="Times New Roman"/>
        </w:rPr>
        <w:t>de ce qui leur est réservé dans les cieux</w:t>
      </w:r>
      <w:r>
        <w:rPr>
          <w:rFonts w:ascii="Century Gothic" w:hAnsi="Century Gothic" w:cs="Times New Roman"/>
        </w:rPr>
        <w:t xml:space="preserve">, du salut à venir (salut revient 4x en 1.5, 9, 10, 2.2), l’auteur exhorte ses lecteurs à </w:t>
      </w:r>
      <w:r w:rsidR="00D82693">
        <w:rPr>
          <w:rFonts w:ascii="Century Gothic" w:hAnsi="Century Gothic" w:cs="Times New Roman"/>
        </w:rPr>
        <w:t xml:space="preserve">mener une vie </w:t>
      </w:r>
      <w:r>
        <w:rPr>
          <w:rFonts w:ascii="Century Gothic" w:hAnsi="Century Gothic" w:cs="Times New Roman"/>
        </w:rPr>
        <w:t xml:space="preserve">‘sainte’ </w:t>
      </w:r>
      <w:r w:rsidR="00D82693">
        <w:rPr>
          <w:rFonts w:ascii="Century Gothic" w:hAnsi="Century Gothic" w:cs="Times New Roman"/>
        </w:rPr>
        <w:t>con</w:t>
      </w:r>
      <w:r w:rsidR="00DB06D0">
        <w:rPr>
          <w:rFonts w:ascii="Century Gothic" w:hAnsi="Century Gothic" w:cs="Times New Roman"/>
        </w:rPr>
        <w:t xml:space="preserve">forme à la vocation chrétienne : </w:t>
      </w:r>
      <w:r w:rsidR="00DB06D0" w:rsidRPr="00DB06D0">
        <w:rPr>
          <w:rFonts w:ascii="Century Gothic" w:hAnsi="Century Gothic" w:cs="Times New Roman"/>
          <w:color w:val="4472C4" w:themeColor="accent5"/>
        </w:rPr>
        <w:t>« </w:t>
      </w:r>
      <w:r w:rsidR="00DB06D0" w:rsidRPr="00DB06D0">
        <w:rPr>
          <w:rFonts w:ascii="Century Gothic" w:hAnsi="Century Gothic" w:cs="Times New Roman"/>
          <w:color w:val="4472C4" w:themeColor="accent5"/>
          <w:u w:val="single"/>
          <w:lang w:val="fr-FR"/>
        </w:rPr>
        <w:t>Aussi</w:t>
      </w:r>
      <w:r w:rsidR="00DB06D0" w:rsidRPr="00DB06D0">
        <w:rPr>
          <w:rFonts w:ascii="Century Gothic" w:hAnsi="Century Gothic" w:cs="Times New Roman"/>
          <w:color w:val="4472C4" w:themeColor="accent5"/>
          <w:lang w:val="fr-FR"/>
        </w:rPr>
        <w:t xml:space="preserve"> </w:t>
      </w:r>
      <w:r w:rsidR="00DB06D0" w:rsidRPr="00DB06D0">
        <w:rPr>
          <w:rFonts w:ascii="Century Gothic" w:hAnsi="Century Gothic" w:cs="Times New Roman"/>
          <w:sz w:val="20"/>
          <w:szCs w:val="20"/>
          <w:lang w:val="fr-FR"/>
        </w:rPr>
        <w:t>(</w:t>
      </w:r>
      <w:r w:rsidR="0063317B">
        <w:rPr>
          <w:rFonts w:ascii="Century Gothic" w:hAnsi="Century Gothic" w:cs="Times New Roman"/>
          <w:sz w:val="20"/>
          <w:szCs w:val="20"/>
          <w:lang w:val="fr-FR"/>
        </w:rPr>
        <w:t xml:space="preserve">cette conjonction </w:t>
      </w:r>
      <w:r w:rsidR="00DB06D0" w:rsidRPr="00DB06D0">
        <w:rPr>
          <w:rFonts w:ascii="Century Gothic" w:hAnsi="Century Gothic" w:cs="Times New Roman"/>
          <w:sz w:val="20"/>
          <w:szCs w:val="20"/>
          <w:lang w:val="fr-FR"/>
        </w:rPr>
        <w:t>fait le lien avec ce qui précède</w:t>
      </w:r>
      <w:r w:rsidR="0063317B">
        <w:rPr>
          <w:rFonts w:ascii="Century Gothic" w:hAnsi="Century Gothic" w:cs="Times New Roman"/>
          <w:sz w:val="20"/>
          <w:szCs w:val="20"/>
          <w:lang w:val="fr-FR"/>
        </w:rPr>
        <w:t xml:space="preserve"> et marque la conséquence</w:t>
      </w:r>
      <w:r w:rsidR="00DB06D0" w:rsidRPr="00DB06D0">
        <w:rPr>
          <w:rFonts w:ascii="Century Gothic" w:hAnsi="Century Gothic" w:cs="Times New Roman"/>
          <w:sz w:val="20"/>
          <w:szCs w:val="20"/>
          <w:lang w:val="fr-FR"/>
        </w:rPr>
        <w:t>)</w:t>
      </w:r>
      <w:r w:rsidR="00DB06D0">
        <w:rPr>
          <w:rFonts w:ascii="Century Gothic" w:hAnsi="Century Gothic" w:cs="Times New Roman"/>
          <w:color w:val="4472C4" w:themeColor="accent5"/>
          <w:lang w:val="fr-FR"/>
        </w:rPr>
        <w:t xml:space="preserve"> </w:t>
      </w:r>
      <w:r w:rsidR="00DB06D0" w:rsidRPr="00DB06D0">
        <w:rPr>
          <w:rFonts w:ascii="Century Gothic" w:hAnsi="Century Gothic" w:cs="Times New Roman"/>
          <w:color w:val="4472C4" w:themeColor="accent5"/>
          <w:lang w:val="fr-FR"/>
        </w:rPr>
        <w:t xml:space="preserve">mobilisez vos facultés mentales, soyez sobres, mettez toute votre espérance dans la grâce apportée par la révélation de Jésus-Christ. Comme des enfants obéissants, ne vous conformez pas aux désirs que vous aviez auparavant, dans votre ignorance ; mais, de même que celui qui vous a appelés est saint, vous aussi </w:t>
      </w:r>
      <w:r w:rsidR="00DB06D0" w:rsidRPr="00DB06D0">
        <w:rPr>
          <w:rFonts w:ascii="Century Gothic" w:hAnsi="Century Gothic" w:cs="Times New Roman"/>
          <w:b/>
          <w:color w:val="4472C4" w:themeColor="accent5"/>
          <w:lang w:val="fr-FR"/>
        </w:rPr>
        <w:t>devenez saints dans toute votre conduite</w:t>
      </w:r>
      <w:r w:rsidR="00DB06D0" w:rsidRPr="00DB06D0">
        <w:rPr>
          <w:rFonts w:ascii="Century Gothic" w:hAnsi="Century Gothic" w:cs="Times New Roman"/>
          <w:color w:val="4472C4" w:themeColor="accent5"/>
          <w:lang w:val="fr-FR"/>
        </w:rPr>
        <w:t xml:space="preserve">, puisqu'il est écrit : Vous serez saints, car, moi, je suis saint. » </w:t>
      </w:r>
      <w:r w:rsidR="00DB06D0">
        <w:rPr>
          <w:rFonts w:ascii="Century Gothic" w:hAnsi="Century Gothic" w:cs="Times New Roman"/>
          <w:lang w:val="fr-FR"/>
        </w:rPr>
        <w:t>(1.13-16)</w:t>
      </w:r>
    </w:p>
    <w:p w:rsidR="004C6981" w:rsidRDefault="0039220F" w:rsidP="00C11F1E">
      <w:pPr>
        <w:pStyle w:val="Sansinterligne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La </w:t>
      </w:r>
      <w:r w:rsidRPr="00DB06D0">
        <w:rPr>
          <w:rFonts w:ascii="Century Gothic" w:hAnsi="Century Gothic" w:cs="Times New Roman"/>
        </w:rPr>
        <w:t>b</w:t>
      </w:r>
      <w:r w:rsidR="00DB06D0" w:rsidRPr="00DB06D0">
        <w:rPr>
          <w:rFonts w:ascii="Century Gothic" w:hAnsi="Century Gothic" w:cs="Times New Roman"/>
        </w:rPr>
        <w:t>elle</w:t>
      </w:r>
      <w:r w:rsidR="00B44F8A">
        <w:rPr>
          <w:rFonts w:ascii="Century Gothic" w:hAnsi="Century Gothic" w:cs="Times New Roman"/>
        </w:rPr>
        <w:t xml:space="preserve"> (bonne)</w:t>
      </w:r>
      <w:r w:rsidRPr="00DB06D0">
        <w:rPr>
          <w:rFonts w:ascii="Century Gothic" w:hAnsi="Century Gothic" w:cs="Times New Roman"/>
          <w:b/>
        </w:rPr>
        <w:t xml:space="preserve"> conduite</w:t>
      </w:r>
      <w:r>
        <w:rPr>
          <w:rFonts w:ascii="Century Gothic" w:hAnsi="Century Gothic" w:cs="Times New Roman"/>
        </w:rPr>
        <w:t xml:space="preserve"> est </w:t>
      </w:r>
      <w:r w:rsidR="00D82693">
        <w:rPr>
          <w:rFonts w:ascii="Century Gothic" w:hAnsi="Century Gothic" w:cs="Times New Roman"/>
        </w:rPr>
        <w:t xml:space="preserve">un </w:t>
      </w:r>
      <w:r>
        <w:rPr>
          <w:rFonts w:ascii="Century Gothic" w:hAnsi="Century Gothic" w:cs="Times New Roman"/>
        </w:rPr>
        <w:t>mot-clé de la lettre</w:t>
      </w:r>
      <w:r w:rsidR="00DB06D0">
        <w:rPr>
          <w:rFonts w:ascii="Century Gothic" w:hAnsi="Century Gothic" w:cs="Times New Roman"/>
        </w:rPr>
        <w:t xml:space="preserve"> (1.15, 17, 18, 2.12, 3.1-2, 16)</w:t>
      </w:r>
      <w:r w:rsidR="0055142E">
        <w:rPr>
          <w:rFonts w:ascii="Century Gothic" w:hAnsi="Century Gothic" w:cs="Times New Roman"/>
        </w:rPr>
        <w:t>. L’auteur distille des tas de conseils pour une vie ‘sainte’, à divers niveaux (personnel, famille, société, église). Plus largement, nous pouvons retenir les exhortations suivantes qui s’appliquent de manière globale et générale</w:t>
      </w:r>
      <w:r>
        <w:rPr>
          <w:rFonts w:ascii="Century Gothic" w:hAnsi="Century Gothic" w:cs="Times New Roman"/>
        </w:rPr>
        <w:t xml:space="preserve"> : </w:t>
      </w:r>
      <w:r w:rsidR="00B023A7" w:rsidRPr="007779E7">
        <w:rPr>
          <w:rFonts w:ascii="Century Gothic" w:hAnsi="Century Gothic" w:cs="Times New Roman"/>
          <w:color w:val="4472C4" w:themeColor="accent5"/>
        </w:rPr>
        <w:t xml:space="preserve">« Avant tout, ayez les uns pour les autres un </w:t>
      </w:r>
      <w:r w:rsidR="00B023A7" w:rsidRPr="007779E7">
        <w:rPr>
          <w:rFonts w:ascii="Century Gothic" w:hAnsi="Century Gothic" w:cs="Times New Roman"/>
          <w:b/>
          <w:color w:val="4472C4" w:themeColor="accent5"/>
        </w:rPr>
        <w:t>amour</w:t>
      </w:r>
      <w:r w:rsidR="00B023A7" w:rsidRPr="007779E7">
        <w:rPr>
          <w:rFonts w:ascii="Century Gothic" w:hAnsi="Century Gothic" w:cs="Times New Roman"/>
          <w:color w:val="4472C4" w:themeColor="accent5"/>
        </w:rPr>
        <w:t xml:space="preserve"> fervent » </w:t>
      </w:r>
      <w:r w:rsidR="00B023A7" w:rsidRPr="007779E7">
        <w:rPr>
          <w:rFonts w:ascii="Century Gothic" w:hAnsi="Century Gothic" w:cs="Times New Roman"/>
        </w:rPr>
        <w:t>(4.8) ;</w:t>
      </w:r>
      <w:r w:rsidR="00B023A7" w:rsidRPr="007779E7">
        <w:rPr>
          <w:rFonts w:ascii="Century Gothic" w:hAnsi="Century Gothic" w:cs="Times New Roman"/>
          <w:color w:val="4472C4" w:themeColor="accent5"/>
        </w:rPr>
        <w:t xml:space="preserve"> </w:t>
      </w:r>
      <w:r w:rsidR="0063317B" w:rsidRPr="007779E7">
        <w:rPr>
          <w:rFonts w:ascii="Century Gothic" w:hAnsi="Century Gothic" w:cs="Times New Roman"/>
          <w:color w:val="4472C4" w:themeColor="accent5"/>
        </w:rPr>
        <w:t>« </w:t>
      </w:r>
      <w:r w:rsidR="0063317B" w:rsidRPr="007779E7">
        <w:rPr>
          <w:rFonts w:ascii="Century Gothic" w:hAnsi="Century Gothic" w:cs="Times New Roman"/>
          <w:b/>
          <w:color w:val="4472C4" w:themeColor="accent5"/>
        </w:rPr>
        <w:t>aimez-vous</w:t>
      </w:r>
      <w:r w:rsidR="0063317B" w:rsidRPr="007779E7">
        <w:rPr>
          <w:rFonts w:ascii="Century Gothic" w:hAnsi="Century Gothic" w:cs="Times New Roman"/>
          <w:color w:val="4472C4" w:themeColor="accent5"/>
        </w:rPr>
        <w:t xml:space="preserve"> les uns les autres avec ferveur, d’un cœur pur » </w:t>
      </w:r>
      <w:r w:rsidR="0063317B">
        <w:rPr>
          <w:rFonts w:ascii="Century Gothic" w:hAnsi="Century Gothic" w:cs="Times New Roman"/>
        </w:rPr>
        <w:t>(1.22)</w:t>
      </w:r>
      <w:r w:rsidR="00B023A7">
        <w:rPr>
          <w:rFonts w:ascii="Century Gothic" w:hAnsi="Century Gothic" w:cs="Times New Roman"/>
        </w:rPr>
        <w:t xml:space="preserve"> ; </w:t>
      </w:r>
      <w:r w:rsidR="00B023A7" w:rsidRPr="007779E7">
        <w:rPr>
          <w:rFonts w:ascii="Century Gothic" w:hAnsi="Century Gothic" w:cs="Times New Roman"/>
          <w:color w:val="4472C4" w:themeColor="accent5"/>
        </w:rPr>
        <w:t xml:space="preserve">« soyez tous en parfait accord, sensibles aux autres, pleins d’affection fraternelle, d’une tendre </w:t>
      </w:r>
      <w:r w:rsidR="00B023A7" w:rsidRPr="00A57731">
        <w:rPr>
          <w:rFonts w:ascii="Century Gothic" w:hAnsi="Century Gothic" w:cs="Times New Roman"/>
          <w:b/>
          <w:color w:val="4472C4" w:themeColor="accent5"/>
        </w:rPr>
        <w:t>bienveillance</w:t>
      </w:r>
      <w:r w:rsidR="00B023A7" w:rsidRPr="007779E7">
        <w:rPr>
          <w:rFonts w:ascii="Century Gothic" w:hAnsi="Century Gothic" w:cs="Times New Roman"/>
          <w:color w:val="4472C4" w:themeColor="accent5"/>
        </w:rPr>
        <w:t xml:space="preserve">, </w:t>
      </w:r>
      <w:r w:rsidR="00B023A7" w:rsidRPr="00A57731">
        <w:rPr>
          <w:rFonts w:ascii="Century Gothic" w:hAnsi="Century Gothic" w:cs="Times New Roman"/>
          <w:b/>
          <w:color w:val="4472C4" w:themeColor="accent5"/>
        </w:rPr>
        <w:t>d’humilité</w:t>
      </w:r>
      <w:r w:rsidR="00B023A7" w:rsidRPr="007779E7">
        <w:rPr>
          <w:rFonts w:ascii="Century Gothic" w:hAnsi="Century Gothic" w:cs="Times New Roman"/>
          <w:color w:val="4472C4" w:themeColor="accent5"/>
        </w:rPr>
        <w:t xml:space="preserve">. Ne rendez pas mal pour mal, ni insulte pour insulte ; au contraire, </w:t>
      </w:r>
      <w:r w:rsidR="00B023A7" w:rsidRPr="00A57731">
        <w:rPr>
          <w:rFonts w:ascii="Century Gothic" w:hAnsi="Century Gothic" w:cs="Times New Roman"/>
          <w:b/>
          <w:color w:val="4472C4" w:themeColor="accent5"/>
        </w:rPr>
        <w:t>bénissez</w:t>
      </w:r>
      <w:r w:rsidR="00B023A7" w:rsidRPr="007779E7">
        <w:rPr>
          <w:rFonts w:ascii="Century Gothic" w:hAnsi="Century Gothic" w:cs="Times New Roman"/>
          <w:color w:val="4472C4" w:themeColor="accent5"/>
        </w:rPr>
        <w:t>, car c’est à cela que vous avez été appelés »</w:t>
      </w:r>
      <w:r w:rsidR="00B023A7">
        <w:rPr>
          <w:rFonts w:ascii="Century Gothic" w:hAnsi="Century Gothic" w:cs="Times New Roman"/>
        </w:rPr>
        <w:t xml:space="preserve"> (3.8-9) ; </w:t>
      </w:r>
      <w:r w:rsidR="00B023A7" w:rsidRPr="007779E7">
        <w:rPr>
          <w:rFonts w:ascii="Century Gothic" w:hAnsi="Century Gothic" w:cs="Times New Roman"/>
          <w:color w:val="4472C4" w:themeColor="accent5"/>
        </w:rPr>
        <w:t xml:space="preserve">« Tous, revêtez-vous de </w:t>
      </w:r>
      <w:r w:rsidR="00B023A7" w:rsidRPr="00A57731">
        <w:rPr>
          <w:rFonts w:ascii="Century Gothic" w:hAnsi="Century Gothic" w:cs="Times New Roman"/>
          <w:b/>
          <w:color w:val="4472C4" w:themeColor="accent5"/>
        </w:rPr>
        <w:t>l’humilité</w:t>
      </w:r>
      <w:r w:rsidR="00B023A7" w:rsidRPr="007779E7">
        <w:rPr>
          <w:rFonts w:ascii="Century Gothic" w:hAnsi="Century Gothic" w:cs="Times New Roman"/>
          <w:color w:val="4472C4" w:themeColor="accent5"/>
        </w:rPr>
        <w:t xml:space="preserve"> dans vos rapports mutuels</w:t>
      </w:r>
      <w:r w:rsidR="0083638B" w:rsidRPr="007779E7">
        <w:rPr>
          <w:rFonts w:ascii="Century Gothic" w:hAnsi="Century Gothic" w:cs="Times New Roman"/>
          <w:color w:val="4472C4" w:themeColor="accent5"/>
        </w:rPr>
        <w:t xml:space="preserve"> » </w:t>
      </w:r>
      <w:r w:rsidR="0083638B">
        <w:rPr>
          <w:rFonts w:ascii="Century Gothic" w:hAnsi="Century Gothic" w:cs="Times New Roman"/>
        </w:rPr>
        <w:t>(5.5). Appels à l’amour, la bienveillance et l’humilité !</w:t>
      </w:r>
    </w:p>
    <w:p w:rsidR="00B023A7" w:rsidRDefault="0083638B" w:rsidP="00C11F1E">
      <w:pPr>
        <w:pStyle w:val="Sansinterligne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Cette belle et sainte conduite est </w:t>
      </w:r>
      <w:r w:rsidR="00B44F8A">
        <w:rPr>
          <w:rFonts w:ascii="Century Gothic" w:hAnsi="Century Gothic" w:cs="Times New Roman"/>
        </w:rPr>
        <w:t xml:space="preserve">accompagnée d’une </w:t>
      </w:r>
      <w:r w:rsidR="00B44F8A" w:rsidRPr="007779E7">
        <w:rPr>
          <w:rFonts w:ascii="Century Gothic" w:hAnsi="Century Gothic" w:cs="Times New Roman"/>
          <w:b/>
        </w:rPr>
        <w:t>bonne conscience</w:t>
      </w:r>
      <w:r w:rsidR="00B44F8A">
        <w:rPr>
          <w:rFonts w:ascii="Century Gothic" w:hAnsi="Century Gothic" w:cs="Times New Roman"/>
        </w:rPr>
        <w:t xml:space="preserve"> (3.16, 21) et est </w:t>
      </w:r>
      <w:r>
        <w:rPr>
          <w:rFonts w:ascii="Century Gothic" w:hAnsi="Century Gothic" w:cs="Times New Roman"/>
        </w:rPr>
        <w:t xml:space="preserve">opposée à ce que l’auteur appelle la conduite futile (1.18), </w:t>
      </w:r>
      <w:r w:rsidR="00B44F8A">
        <w:rPr>
          <w:rFonts w:ascii="Century Gothic" w:hAnsi="Century Gothic" w:cs="Times New Roman"/>
        </w:rPr>
        <w:t xml:space="preserve">les désirs de la chair (2.11), la volonté des gens des nations (4.3) : </w:t>
      </w:r>
      <w:r w:rsidR="00B023A7" w:rsidRPr="007779E7">
        <w:rPr>
          <w:rFonts w:ascii="Century Gothic" w:hAnsi="Century Gothic" w:cs="Times New Roman"/>
          <w:color w:val="4472C4" w:themeColor="accent5"/>
        </w:rPr>
        <w:t xml:space="preserve">« je vous encourage à vous abstenir des désirs de la </w:t>
      </w:r>
      <w:r w:rsidR="00B023A7" w:rsidRPr="007779E7">
        <w:rPr>
          <w:rFonts w:ascii="Century Gothic" w:hAnsi="Century Gothic" w:cs="Times New Roman"/>
          <w:color w:val="4472C4" w:themeColor="accent5"/>
        </w:rPr>
        <w:lastRenderedPageBreak/>
        <w:t>chair qui font la guerre à l’âme »</w:t>
      </w:r>
      <w:r w:rsidR="00B023A7">
        <w:rPr>
          <w:rFonts w:ascii="Century Gothic" w:hAnsi="Century Gothic" w:cs="Times New Roman"/>
        </w:rPr>
        <w:t xml:space="preserve"> (2.11) ;</w:t>
      </w:r>
      <w:r w:rsidR="00B44F8A">
        <w:rPr>
          <w:rFonts w:ascii="Century Gothic" w:hAnsi="Century Gothic" w:cs="Times New Roman"/>
        </w:rPr>
        <w:t xml:space="preserve"> </w:t>
      </w:r>
      <w:r w:rsidR="00B023A7" w:rsidRPr="007779E7">
        <w:rPr>
          <w:rFonts w:ascii="Century Gothic" w:hAnsi="Century Gothic" w:cs="Times New Roman"/>
          <w:color w:val="4472C4" w:themeColor="accent5"/>
        </w:rPr>
        <w:t>« </w:t>
      </w:r>
      <w:r w:rsidR="00B023A7" w:rsidRPr="00A57731">
        <w:rPr>
          <w:rFonts w:ascii="Century Gothic" w:hAnsi="Century Gothic" w:cs="Times New Roman"/>
          <w:b/>
          <w:color w:val="4472C4" w:themeColor="accent5"/>
        </w:rPr>
        <w:t>vivre</w:t>
      </w:r>
      <w:r w:rsidR="00B023A7" w:rsidRPr="007779E7">
        <w:rPr>
          <w:rFonts w:ascii="Century Gothic" w:hAnsi="Century Gothic" w:cs="Times New Roman"/>
          <w:color w:val="4472C4" w:themeColor="accent5"/>
        </w:rPr>
        <w:t xml:space="preserve">, non plus selon les désirs humains, mais </w:t>
      </w:r>
      <w:r w:rsidR="00B023A7" w:rsidRPr="00A57731">
        <w:rPr>
          <w:rFonts w:ascii="Century Gothic" w:hAnsi="Century Gothic" w:cs="Times New Roman"/>
          <w:b/>
          <w:color w:val="4472C4" w:themeColor="accent5"/>
        </w:rPr>
        <w:t>selon la volonté de Dieu</w:t>
      </w:r>
      <w:r w:rsidR="00B023A7" w:rsidRPr="007779E7">
        <w:rPr>
          <w:rFonts w:ascii="Century Gothic" w:hAnsi="Century Gothic" w:cs="Times New Roman"/>
          <w:color w:val="4472C4" w:themeColor="accent5"/>
        </w:rPr>
        <w:t> »</w:t>
      </w:r>
      <w:r w:rsidR="00B023A7">
        <w:rPr>
          <w:rFonts w:ascii="Century Gothic" w:hAnsi="Century Gothic" w:cs="Times New Roman"/>
        </w:rPr>
        <w:t xml:space="preserve"> (4.2)</w:t>
      </w:r>
    </w:p>
    <w:p w:rsidR="0083638B" w:rsidRDefault="0083638B" w:rsidP="00C11F1E">
      <w:pPr>
        <w:pStyle w:val="Sansinterligne"/>
        <w:jc w:val="both"/>
        <w:rPr>
          <w:rFonts w:ascii="Century Gothic" w:hAnsi="Century Gothic" w:cs="Times New Roman"/>
        </w:rPr>
      </w:pPr>
    </w:p>
    <w:p w:rsidR="00B527D6" w:rsidRDefault="00B527D6" w:rsidP="00C11F1E">
      <w:pPr>
        <w:pStyle w:val="Sansinterligne"/>
        <w:jc w:val="both"/>
        <w:rPr>
          <w:rFonts w:ascii="Century Gothic" w:hAnsi="Century Gothic" w:cs="Times New Roman"/>
        </w:rPr>
      </w:pPr>
      <w:r w:rsidRPr="007779E7">
        <w:rPr>
          <w:rFonts w:ascii="Century Gothic" w:hAnsi="Century Gothic" w:cs="Times New Roman"/>
          <w:b/>
        </w:rPr>
        <w:t>Pourquoi</w:t>
      </w:r>
      <w:r>
        <w:rPr>
          <w:rFonts w:ascii="Century Gothic" w:hAnsi="Century Gothic" w:cs="Times New Roman"/>
        </w:rPr>
        <w:t xml:space="preserve"> </w:t>
      </w:r>
      <w:r w:rsidR="00B44F8A">
        <w:rPr>
          <w:rFonts w:ascii="Century Gothic" w:hAnsi="Century Gothic" w:cs="Times New Roman"/>
        </w:rPr>
        <w:t xml:space="preserve">doivent-ils </w:t>
      </w:r>
      <w:r>
        <w:rPr>
          <w:rFonts w:ascii="Century Gothic" w:hAnsi="Century Gothic" w:cs="Times New Roman"/>
        </w:rPr>
        <w:t>mener une telle vie</w:t>
      </w:r>
      <w:r w:rsidR="00B44F8A">
        <w:rPr>
          <w:rFonts w:ascii="Century Gothic" w:hAnsi="Century Gothic" w:cs="Times New Roman"/>
        </w:rPr>
        <w:t xml:space="preserve"> (sainte) et avoir une telle (belle) conduite</w:t>
      </w:r>
      <w:r>
        <w:rPr>
          <w:rFonts w:ascii="Century Gothic" w:hAnsi="Century Gothic" w:cs="Times New Roman"/>
        </w:rPr>
        <w:t> ?</w:t>
      </w:r>
    </w:p>
    <w:p w:rsidR="00B527D6" w:rsidRDefault="00B527D6" w:rsidP="00C11F1E">
      <w:pPr>
        <w:pStyle w:val="Sansinterligne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- en vertu même des dons divins qui leur sont offerts </w:t>
      </w:r>
      <w:r w:rsidR="00B44F8A">
        <w:rPr>
          <w:rFonts w:ascii="Century Gothic" w:hAnsi="Century Gothic" w:cs="Times New Roman"/>
        </w:rPr>
        <w:t xml:space="preserve">et </w:t>
      </w:r>
      <w:r>
        <w:rPr>
          <w:rFonts w:ascii="Century Gothic" w:hAnsi="Century Gothic" w:cs="Times New Roman"/>
        </w:rPr>
        <w:t>promis</w:t>
      </w:r>
      <w:r w:rsidR="00B44F8A">
        <w:rPr>
          <w:rFonts w:ascii="Century Gothic" w:hAnsi="Century Gothic" w:cs="Times New Roman"/>
        </w:rPr>
        <w:t>,</w:t>
      </w:r>
    </w:p>
    <w:p w:rsidR="00B44F8A" w:rsidRDefault="00B44F8A" w:rsidP="00C11F1E">
      <w:pPr>
        <w:pStyle w:val="Sansinterligne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- afin de témoigner.</w:t>
      </w:r>
    </w:p>
    <w:p w:rsidR="0039220F" w:rsidRDefault="00B44F8A" w:rsidP="00C11F1E">
      <w:pPr>
        <w:pStyle w:val="Sansinterligne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La notion de </w:t>
      </w:r>
      <w:r w:rsidRPr="007779E7">
        <w:rPr>
          <w:rFonts w:ascii="Century Gothic" w:hAnsi="Century Gothic" w:cs="Times New Roman"/>
          <w:b/>
        </w:rPr>
        <w:t>témoignage</w:t>
      </w:r>
      <w:r>
        <w:rPr>
          <w:rFonts w:ascii="Century Gothic" w:hAnsi="Century Gothic" w:cs="Times New Roman"/>
        </w:rPr>
        <w:t xml:space="preserve"> est importante et soulignée à plusieurs reprises. Par exemple : </w:t>
      </w:r>
      <w:r w:rsidRPr="007779E7">
        <w:rPr>
          <w:rFonts w:ascii="Century Gothic" w:hAnsi="Century Gothic" w:cs="Times New Roman"/>
          <w:color w:val="4472C4" w:themeColor="accent5"/>
        </w:rPr>
        <w:t>«  vous êtes … un peuple que Dieu s’est acquis, pour que vous annonciez les hauts faits de celui qui vous a appelés des ténèbres à son étonnante lumière »</w:t>
      </w:r>
      <w:r>
        <w:rPr>
          <w:rFonts w:ascii="Century Gothic" w:hAnsi="Century Gothic" w:cs="Times New Roman"/>
        </w:rPr>
        <w:t xml:space="preserve"> (2.9) ; </w:t>
      </w:r>
      <w:r w:rsidRPr="007779E7">
        <w:rPr>
          <w:rFonts w:ascii="Century Gothic" w:hAnsi="Century Gothic" w:cs="Times New Roman"/>
          <w:color w:val="4472C4" w:themeColor="accent5"/>
        </w:rPr>
        <w:t xml:space="preserve">« Ayez une </w:t>
      </w:r>
      <w:r w:rsidR="00B527D6" w:rsidRPr="007779E7">
        <w:rPr>
          <w:rFonts w:ascii="Century Gothic" w:hAnsi="Century Gothic" w:cs="Times New Roman"/>
          <w:color w:val="4472C4" w:themeColor="accent5"/>
        </w:rPr>
        <w:t xml:space="preserve">belle conduite parmi les </w:t>
      </w:r>
      <w:r w:rsidRPr="007779E7">
        <w:rPr>
          <w:rFonts w:ascii="Century Gothic" w:hAnsi="Century Gothic" w:cs="Times New Roman"/>
          <w:color w:val="4472C4" w:themeColor="accent5"/>
        </w:rPr>
        <w:t xml:space="preserve">gens des </w:t>
      </w:r>
      <w:r w:rsidR="00B527D6" w:rsidRPr="007779E7">
        <w:rPr>
          <w:rFonts w:ascii="Century Gothic" w:hAnsi="Century Gothic" w:cs="Times New Roman"/>
          <w:color w:val="4472C4" w:themeColor="accent5"/>
        </w:rPr>
        <w:t>nations</w:t>
      </w:r>
      <w:r w:rsidRPr="007779E7">
        <w:rPr>
          <w:rFonts w:ascii="Century Gothic" w:hAnsi="Century Gothic" w:cs="Times New Roman"/>
          <w:color w:val="4472C4" w:themeColor="accent5"/>
        </w:rPr>
        <w:t xml:space="preserve">, pour que, sur le point même où ils vous accusent de faire le mal, ils voient vos belles œuvres et glorifient Dieu au jour de son intervention. » </w:t>
      </w:r>
      <w:r>
        <w:rPr>
          <w:rFonts w:ascii="Century Gothic" w:hAnsi="Century Gothic" w:cs="Times New Roman"/>
        </w:rPr>
        <w:t>(2.12)</w:t>
      </w:r>
    </w:p>
    <w:p w:rsidR="003B5C4B" w:rsidRPr="00FD1708" w:rsidRDefault="003B5C4B" w:rsidP="00C11F1E">
      <w:pPr>
        <w:pStyle w:val="Sansinterligne"/>
        <w:jc w:val="both"/>
        <w:rPr>
          <w:rFonts w:ascii="Century Gothic" w:hAnsi="Century Gothic" w:cs="Times New Roman"/>
        </w:rPr>
      </w:pPr>
    </w:p>
    <w:p w:rsidR="0019532F" w:rsidRPr="00543444" w:rsidRDefault="0019532F" w:rsidP="0019532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>
        <w:rPr>
          <w:rFonts w:ascii="Century Gothic" w:hAnsi="Century Gothic"/>
          <w:highlight w:val="yellow"/>
        </w:rPr>
        <w:sym w:font="Wingdings 2" w:char="F03A"/>
      </w:r>
      <w:r w:rsidRPr="00543444">
        <w:rPr>
          <w:rFonts w:ascii="Century Gothic" w:hAnsi="Century Gothic" w:cs="Times New Roman"/>
          <w:b/>
          <w:color w:val="C00000"/>
          <w:u w:val="single"/>
        </w:rPr>
        <w:t>Parlons-en</w:t>
      </w:r>
      <w:r w:rsidRPr="00543444">
        <w:rPr>
          <w:rFonts w:ascii="Century Gothic" w:hAnsi="Century Gothic" w:cs="Times New Roman"/>
          <w:color w:val="C00000"/>
        </w:rPr>
        <w:t> :</w:t>
      </w:r>
    </w:p>
    <w:p w:rsidR="00366AB3" w:rsidRDefault="0019532F" w:rsidP="0019532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►</w:t>
      </w:r>
      <w:r w:rsidR="00DB1F7D">
        <w:rPr>
          <w:rFonts w:ascii="Times New Roman" w:hAnsi="Times New Roman" w:cs="Times New Roman"/>
          <w:color w:val="C00000"/>
        </w:rPr>
        <w:t xml:space="preserve"> </w:t>
      </w:r>
      <w:r w:rsidR="0023604D">
        <w:rPr>
          <w:rFonts w:ascii="Times New Roman" w:hAnsi="Times New Roman" w:cs="Times New Roman"/>
          <w:color w:val="C00000"/>
        </w:rPr>
        <w:t xml:space="preserve">Une vie sainte, une bonne et belle conduite, une bonne conscience : autrement dit, la foi chrétienne ce n’est pas juste une croyance, c’est </w:t>
      </w:r>
      <w:r w:rsidR="0023604D" w:rsidRPr="00D76CB6">
        <w:rPr>
          <w:rFonts w:ascii="Times New Roman" w:hAnsi="Times New Roman" w:cs="Times New Roman"/>
          <w:b/>
          <w:color w:val="C00000"/>
        </w:rPr>
        <w:t>un engagement de vie très concret</w:t>
      </w:r>
      <w:r w:rsidR="00256430">
        <w:rPr>
          <w:rFonts w:ascii="Times New Roman" w:hAnsi="Times New Roman" w:cs="Times New Roman"/>
          <w:color w:val="C00000"/>
        </w:rPr>
        <w:t>, une manière de traiter les autres (avec amour, bienveillance</w:t>
      </w:r>
      <w:r w:rsidR="00A57731">
        <w:rPr>
          <w:rFonts w:ascii="Times New Roman" w:hAnsi="Times New Roman" w:cs="Times New Roman"/>
          <w:color w:val="C00000"/>
        </w:rPr>
        <w:t>,</w:t>
      </w:r>
      <w:r w:rsidR="00256430">
        <w:rPr>
          <w:rFonts w:ascii="Times New Roman" w:hAnsi="Times New Roman" w:cs="Times New Roman"/>
          <w:color w:val="C00000"/>
        </w:rPr>
        <w:t xml:space="preserve"> humilité)</w:t>
      </w:r>
      <w:r w:rsidR="0023604D">
        <w:rPr>
          <w:rFonts w:ascii="Times New Roman" w:hAnsi="Times New Roman" w:cs="Times New Roman"/>
          <w:color w:val="C00000"/>
        </w:rPr>
        <w:t>.</w:t>
      </w:r>
      <w:r w:rsidR="00256430">
        <w:rPr>
          <w:rFonts w:ascii="Times New Roman" w:hAnsi="Times New Roman" w:cs="Times New Roman"/>
          <w:color w:val="C00000"/>
        </w:rPr>
        <w:t xml:space="preserve"> Est-ce ainsi que tu considères ta vie de foi ? Est-ce une évidence ? Toujours facile ?</w:t>
      </w:r>
    </w:p>
    <w:p w:rsidR="003023B2" w:rsidRDefault="00366AB3" w:rsidP="0019532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►</w:t>
      </w:r>
      <w:r w:rsidR="00762BAD">
        <w:rPr>
          <w:rFonts w:ascii="Times New Roman" w:hAnsi="Times New Roman" w:cs="Times New Roman"/>
          <w:color w:val="C00000"/>
        </w:rPr>
        <w:t xml:space="preserve"> </w:t>
      </w:r>
      <w:r w:rsidR="00256430">
        <w:rPr>
          <w:rFonts w:ascii="Times New Roman" w:hAnsi="Times New Roman" w:cs="Times New Roman"/>
          <w:color w:val="C00000"/>
        </w:rPr>
        <w:t>Pourquoi vivre ‘</w:t>
      </w:r>
      <w:r w:rsidR="00256430" w:rsidRPr="00D76CB6">
        <w:rPr>
          <w:rFonts w:ascii="Times New Roman" w:hAnsi="Times New Roman" w:cs="Times New Roman"/>
          <w:b/>
          <w:color w:val="C00000"/>
        </w:rPr>
        <w:t>selon la volonté de Dieu</w:t>
      </w:r>
      <w:r w:rsidR="00256430">
        <w:rPr>
          <w:rFonts w:ascii="Times New Roman" w:hAnsi="Times New Roman" w:cs="Times New Roman"/>
          <w:color w:val="C00000"/>
        </w:rPr>
        <w:t>’ ? Par peur du jugement divin… ou pour d’autres raisons ?</w:t>
      </w:r>
    </w:p>
    <w:p w:rsidR="0008793B" w:rsidRPr="00FB476B" w:rsidRDefault="003023B2" w:rsidP="0019532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►</w:t>
      </w:r>
      <w:r w:rsidR="00762BAD">
        <w:rPr>
          <w:rFonts w:ascii="Times New Roman" w:hAnsi="Times New Roman" w:cs="Times New Roman"/>
          <w:color w:val="C00000"/>
        </w:rPr>
        <w:t xml:space="preserve"> </w:t>
      </w:r>
      <w:r w:rsidR="00DF2E58">
        <w:rPr>
          <w:rFonts w:ascii="Times New Roman" w:hAnsi="Times New Roman" w:cs="Times New Roman"/>
          <w:color w:val="C00000"/>
        </w:rPr>
        <w:t>Ta vision du monde est-elle aussi manichéenne et dichotomique que celle de l’auteur ou est-elle plus nuancée ?</w:t>
      </w:r>
    </w:p>
    <w:p w:rsidR="00357381" w:rsidRPr="00DF2E58" w:rsidRDefault="00357381" w:rsidP="00760613">
      <w:pPr>
        <w:pStyle w:val="Sansinterligne"/>
        <w:jc w:val="both"/>
        <w:rPr>
          <w:rFonts w:ascii="Century Gothic" w:hAnsi="Century Gothic" w:cs="Times New Roman"/>
        </w:rPr>
      </w:pPr>
    </w:p>
    <w:p w:rsidR="00096B23" w:rsidRDefault="00E33FC0" w:rsidP="00E33FC0">
      <w:pPr>
        <w:pStyle w:val="Sansinterligne"/>
        <w:shd w:val="clear" w:color="auto" w:fill="D9D9D9" w:themeFill="background1" w:themeFillShade="D9"/>
        <w:jc w:val="both"/>
        <w:rPr>
          <w:rFonts w:ascii="Century Gothic" w:hAnsi="Century Gothic" w:cs="Times New Roman"/>
          <w:lang w:val="fr-FR"/>
        </w:rPr>
      </w:pPr>
      <w:r>
        <w:rPr>
          <w:rFonts w:ascii="Century Gothic" w:hAnsi="Century Gothic"/>
          <w:highlight w:val="yellow"/>
        </w:rPr>
        <w:sym w:font="Wingdings 2" w:char="F03A"/>
      </w:r>
      <w:r w:rsidR="003A16AF">
        <w:rPr>
          <w:rFonts w:ascii="Century Gothic" w:hAnsi="Century Gothic"/>
          <w:b/>
        </w:rPr>
        <w:t>2</w:t>
      </w:r>
      <w:r w:rsidR="00551907" w:rsidRPr="00551907">
        <w:rPr>
          <w:rFonts w:ascii="Century Gothic" w:hAnsi="Century Gothic"/>
          <w:b/>
          <w:vertAlign w:val="superscript"/>
        </w:rPr>
        <w:t>ème</w:t>
      </w:r>
      <w:r w:rsidR="00551907">
        <w:rPr>
          <w:rFonts w:ascii="Century Gothic" w:hAnsi="Century Gothic"/>
          <w:b/>
        </w:rPr>
        <w:t xml:space="preserve"> lettre de </w:t>
      </w:r>
      <w:r w:rsidR="003A16AF">
        <w:rPr>
          <w:rFonts w:ascii="Century Gothic" w:hAnsi="Century Gothic"/>
          <w:b/>
        </w:rPr>
        <w:t>Pierre, testament spirituel</w:t>
      </w:r>
    </w:p>
    <w:p w:rsidR="00AF3161" w:rsidRDefault="00A57731" w:rsidP="00E33FC0">
      <w:pPr>
        <w:pStyle w:val="Sansinterligne"/>
        <w:jc w:val="both"/>
        <w:rPr>
          <w:rFonts w:ascii="Century Gothic" w:hAnsi="Century Gothic" w:cs="Times New Roman"/>
          <w:lang w:val="fr-FR"/>
        </w:rPr>
      </w:pPr>
      <w:r>
        <w:rPr>
          <w:rFonts w:ascii="Century Gothic" w:hAnsi="Century Gothic" w:cs="Times New Roman"/>
          <w:lang w:val="fr-FR"/>
        </w:rPr>
        <w:t>Sorte de testament spirituel, 2 Pierre est structurée autour de 3 thèmes :</w:t>
      </w:r>
    </w:p>
    <w:p w:rsidR="00A57731" w:rsidRDefault="00E32C5E" w:rsidP="00E32C5E">
      <w:pPr>
        <w:pStyle w:val="Sansinterligne"/>
        <w:numPr>
          <w:ilvl w:val="0"/>
          <w:numId w:val="27"/>
        </w:numPr>
        <w:jc w:val="both"/>
        <w:rPr>
          <w:rFonts w:ascii="Century Gothic" w:hAnsi="Century Gothic" w:cs="Times New Roman"/>
          <w:lang w:val="fr-FR"/>
        </w:rPr>
      </w:pPr>
      <w:r>
        <w:rPr>
          <w:rFonts w:ascii="Century Gothic" w:hAnsi="Century Gothic" w:cs="Times New Roman"/>
          <w:lang w:val="fr-FR"/>
        </w:rPr>
        <w:t>La vie chrétienne</w:t>
      </w:r>
      <w:r w:rsidR="005611CF">
        <w:rPr>
          <w:rFonts w:ascii="Century Gothic" w:hAnsi="Century Gothic" w:cs="Times New Roman"/>
          <w:lang w:val="fr-FR"/>
        </w:rPr>
        <w:t xml:space="preserve"> (chap.1)</w:t>
      </w:r>
    </w:p>
    <w:p w:rsidR="00E32C5E" w:rsidRDefault="00E32C5E" w:rsidP="00E32C5E">
      <w:pPr>
        <w:pStyle w:val="Sansinterligne"/>
        <w:numPr>
          <w:ilvl w:val="0"/>
          <w:numId w:val="27"/>
        </w:numPr>
        <w:jc w:val="both"/>
        <w:rPr>
          <w:rFonts w:ascii="Century Gothic" w:hAnsi="Century Gothic" w:cs="Times New Roman"/>
          <w:lang w:val="fr-FR"/>
        </w:rPr>
      </w:pPr>
      <w:r>
        <w:rPr>
          <w:rFonts w:ascii="Century Gothic" w:hAnsi="Century Gothic" w:cs="Times New Roman"/>
          <w:lang w:val="fr-FR"/>
        </w:rPr>
        <w:t xml:space="preserve">Les faux </w:t>
      </w:r>
      <w:r w:rsidR="00045EAE">
        <w:rPr>
          <w:rFonts w:ascii="Century Gothic" w:hAnsi="Century Gothic" w:cs="Times New Roman"/>
          <w:lang w:val="fr-FR"/>
        </w:rPr>
        <w:t>prophètes</w:t>
      </w:r>
      <w:r w:rsidR="005611CF">
        <w:rPr>
          <w:rFonts w:ascii="Century Gothic" w:hAnsi="Century Gothic" w:cs="Times New Roman"/>
          <w:lang w:val="fr-FR"/>
        </w:rPr>
        <w:t xml:space="preserve"> (chap.2)</w:t>
      </w:r>
    </w:p>
    <w:p w:rsidR="00E32C5E" w:rsidRDefault="00E32C5E" w:rsidP="00E32C5E">
      <w:pPr>
        <w:pStyle w:val="Sansinterligne"/>
        <w:numPr>
          <w:ilvl w:val="0"/>
          <w:numId w:val="27"/>
        </w:numPr>
        <w:jc w:val="both"/>
        <w:rPr>
          <w:rFonts w:ascii="Century Gothic" w:hAnsi="Century Gothic" w:cs="Times New Roman"/>
          <w:lang w:val="fr-FR"/>
        </w:rPr>
      </w:pPr>
      <w:r>
        <w:rPr>
          <w:rFonts w:ascii="Century Gothic" w:hAnsi="Century Gothic" w:cs="Times New Roman"/>
          <w:lang w:val="fr-FR"/>
        </w:rPr>
        <w:t>Le (retard du) retour du Seigneur</w:t>
      </w:r>
      <w:r w:rsidR="005611CF">
        <w:rPr>
          <w:rFonts w:ascii="Century Gothic" w:hAnsi="Century Gothic" w:cs="Times New Roman"/>
          <w:lang w:val="fr-FR"/>
        </w:rPr>
        <w:t xml:space="preserve"> (chap.3)</w:t>
      </w:r>
    </w:p>
    <w:p w:rsidR="00E32C5E" w:rsidRDefault="00E32C5E" w:rsidP="00E32C5E">
      <w:pPr>
        <w:pStyle w:val="Sansinterligne"/>
        <w:ind w:left="360"/>
        <w:jc w:val="both"/>
        <w:rPr>
          <w:rFonts w:ascii="Century Gothic" w:hAnsi="Century Gothic" w:cs="Times New Roman"/>
          <w:lang w:val="fr-FR"/>
        </w:rPr>
      </w:pPr>
    </w:p>
    <w:p w:rsidR="00E32C5E" w:rsidRPr="00D76CB6" w:rsidRDefault="00732054" w:rsidP="00E32C5E">
      <w:pPr>
        <w:pStyle w:val="Sansinterligne"/>
        <w:numPr>
          <w:ilvl w:val="0"/>
          <w:numId w:val="28"/>
        </w:numPr>
        <w:jc w:val="both"/>
        <w:rPr>
          <w:rFonts w:ascii="Century Gothic" w:hAnsi="Century Gothic" w:cs="Times New Roman"/>
          <w:b/>
          <w:lang w:val="fr-FR"/>
        </w:rPr>
      </w:pPr>
      <w:r>
        <w:rPr>
          <w:rFonts w:ascii="Century Gothic" w:hAnsi="Century Gothic"/>
          <w:highlight w:val="yellow"/>
        </w:rPr>
        <w:sym w:font="Wingdings 2" w:char="F03A"/>
      </w:r>
      <w:r w:rsidR="00E32C5E" w:rsidRPr="00D76CB6">
        <w:rPr>
          <w:rFonts w:ascii="Century Gothic" w:hAnsi="Century Gothic" w:cs="Times New Roman"/>
          <w:b/>
          <w:lang w:val="fr-FR"/>
        </w:rPr>
        <w:t>La vie chrétienne</w:t>
      </w:r>
      <w:r w:rsidR="005611CF">
        <w:rPr>
          <w:rFonts w:ascii="Century Gothic" w:hAnsi="Century Gothic" w:cs="Times New Roman"/>
          <w:b/>
          <w:lang w:val="fr-FR"/>
        </w:rPr>
        <w:t xml:space="preserve"> (chap.1)</w:t>
      </w:r>
      <w:r w:rsidR="00E32C5E" w:rsidRPr="00D76CB6">
        <w:rPr>
          <w:rFonts w:ascii="Century Gothic" w:hAnsi="Century Gothic" w:cs="Times New Roman"/>
          <w:b/>
          <w:lang w:val="fr-FR"/>
        </w:rPr>
        <w:t> :</w:t>
      </w:r>
    </w:p>
    <w:p w:rsidR="007C6F3D" w:rsidRDefault="007C6F3D" w:rsidP="00E32C5E">
      <w:pPr>
        <w:pStyle w:val="Sansinterligne"/>
        <w:jc w:val="both"/>
        <w:rPr>
          <w:rFonts w:ascii="Century Gothic" w:hAnsi="Century Gothic" w:cs="Times New Roman"/>
          <w:lang w:val="fr-FR"/>
        </w:rPr>
      </w:pPr>
      <w:r>
        <w:rPr>
          <w:rFonts w:ascii="Century Gothic" w:hAnsi="Century Gothic" w:cs="Times New Roman"/>
          <w:lang w:val="fr-FR"/>
        </w:rPr>
        <w:t>Ici aussi, l’auteur oriente les regards vers Dieu et les dons qu’il offre en Jésus-Christ (1.3-4). En vertu de ces dons divins et de la vocation qui est la sienne</w:t>
      </w:r>
      <w:r w:rsidR="005C63FB">
        <w:rPr>
          <w:rFonts w:ascii="Century Gothic" w:hAnsi="Century Gothic" w:cs="Times New Roman"/>
          <w:lang w:val="fr-FR"/>
        </w:rPr>
        <w:t xml:space="preserve"> (« avoir </w:t>
      </w:r>
      <w:r w:rsidR="005C63FB" w:rsidRPr="00D76CB6">
        <w:rPr>
          <w:rFonts w:ascii="Century Gothic" w:hAnsi="Century Gothic" w:cs="Times New Roman"/>
          <w:lang w:val="fr-FR"/>
        </w:rPr>
        <w:t>part à la nature divine </w:t>
      </w:r>
      <w:r w:rsidR="005C63FB">
        <w:rPr>
          <w:rFonts w:ascii="Century Gothic" w:hAnsi="Century Gothic" w:cs="Times New Roman"/>
          <w:lang w:val="fr-FR"/>
        </w:rPr>
        <w:t>» ! 1.4)</w:t>
      </w:r>
      <w:r>
        <w:rPr>
          <w:rFonts w:ascii="Century Gothic" w:hAnsi="Century Gothic" w:cs="Times New Roman"/>
          <w:lang w:val="fr-FR"/>
        </w:rPr>
        <w:t xml:space="preserve">, le chrétien est appelé à </w:t>
      </w:r>
      <w:r w:rsidRPr="00D76CB6">
        <w:rPr>
          <w:rFonts w:ascii="Century Gothic" w:hAnsi="Century Gothic" w:cs="Times New Roman"/>
          <w:b/>
          <w:lang w:val="fr-FR"/>
        </w:rPr>
        <w:t>croître dans la sainteté</w:t>
      </w:r>
      <w:r>
        <w:rPr>
          <w:rFonts w:ascii="Century Gothic" w:hAnsi="Century Gothic" w:cs="Times New Roman"/>
          <w:lang w:val="fr-FR"/>
        </w:rPr>
        <w:t xml:space="preserve"> (1.5-10) : </w:t>
      </w:r>
      <w:r w:rsidRPr="00D76CB6">
        <w:rPr>
          <w:rFonts w:ascii="Century Gothic" w:hAnsi="Century Gothic" w:cs="Times New Roman"/>
          <w:color w:val="4472C4" w:themeColor="accent5"/>
          <w:lang w:val="fr-FR"/>
        </w:rPr>
        <w:t>« </w:t>
      </w:r>
      <w:r w:rsidRPr="00590564">
        <w:rPr>
          <w:rFonts w:ascii="Century Gothic" w:hAnsi="Century Gothic" w:cs="Times New Roman"/>
          <w:b/>
          <w:color w:val="4472C4" w:themeColor="accent5"/>
          <w:lang w:val="fr-FR"/>
        </w:rPr>
        <w:t>faites tous vos efforts</w:t>
      </w:r>
      <w:r w:rsidRPr="00D76CB6">
        <w:rPr>
          <w:rFonts w:ascii="Century Gothic" w:hAnsi="Century Gothic" w:cs="Times New Roman"/>
          <w:color w:val="4472C4" w:themeColor="accent5"/>
          <w:lang w:val="fr-FR"/>
        </w:rPr>
        <w:t xml:space="preserve"> pour joindre à votre foi</w:t>
      </w:r>
      <w:r w:rsidR="00D76CB6">
        <w:rPr>
          <w:rFonts w:ascii="Century Gothic" w:hAnsi="Century Gothic" w:cs="Times New Roman"/>
          <w:color w:val="4472C4" w:themeColor="accent5"/>
          <w:lang w:val="fr-FR"/>
        </w:rPr>
        <w:t xml:space="preserve">… </w:t>
      </w:r>
      <w:r w:rsidR="00D76CB6" w:rsidRPr="00D76CB6">
        <w:rPr>
          <w:rFonts w:ascii="Century Gothic" w:hAnsi="Century Gothic" w:cs="Times New Roman"/>
          <w:color w:val="4472C4" w:themeColor="accent5"/>
          <w:sz w:val="20"/>
          <w:szCs w:val="20"/>
          <w:lang w:val="fr-FR"/>
        </w:rPr>
        <w:t>(</w:t>
      </w:r>
      <w:proofErr w:type="gramStart"/>
      <w:r w:rsidR="00D76CB6" w:rsidRPr="00D76CB6">
        <w:rPr>
          <w:rFonts w:ascii="Century Gothic" w:hAnsi="Century Gothic" w:cs="Times New Roman"/>
          <w:color w:val="4472C4" w:themeColor="accent5"/>
          <w:sz w:val="20"/>
          <w:szCs w:val="20"/>
          <w:lang w:val="fr-FR"/>
        </w:rPr>
        <w:t>liste</w:t>
      </w:r>
      <w:proofErr w:type="gramEnd"/>
      <w:r w:rsidR="00D76CB6" w:rsidRPr="00D76CB6">
        <w:rPr>
          <w:rFonts w:ascii="Century Gothic" w:hAnsi="Century Gothic" w:cs="Times New Roman"/>
          <w:color w:val="4472C4" w:themeColor="accent5"/>
          <w:sz w:val="20"/>
          <w:szCs w:val="20"/>
          <w:lang w:val="fr-FR"/>
        </w:rPr>
        <w:t xml:space="preserve"> de vertus)</w:t>
      </w:r>
      <w:r w:rsidRPr="00D76CB6">
        <w:rPr>
          <w:rFonts w:ascii="Century Gothic" w:hAnsi="Century Gothic" w:cs="Times New Roman"/>
          <w:color w:val="4472C4" w:themeColor="accent5"/>
          <w:lang w:val="fr-FR"/>
        </w:rPr>
        <w:t xml:space="preserve">…l’amour » </w:t>
      </w:r>
      <w:r>
        <w:rPr>
          <w:rFonts w:ascii="Century Gothic" w:hAnsi="Century Gothic" w:cs="Times New Roman"/>
          <w:lang w:val="fr-FR"/>
        </w:rPr>
        <w:t xml:space="preserve">(5-7) ; </w:t>
      </w:r>
      <w:r w:rsidRPr="00D76CB6">
        <w:rPr>
          <w:rFonts w:ascii="Century Gothic" w:hAnsi="Century Gothic" w:cs="Times New Roman"/>
          <w:color w:val="4472C4" w:themeColor="accent5"/>
          <w:lang w:val="fr-FR"/>
        </w:rPr>
        <w:t>« </w:t>
      </w:r>
      <w:r w:rsidRPr="00590564">
        <w:rPr>
          <w:rFonts w:ascii="Century Gothic" w:hAnsi="Century Gothic" w:cs="Times New Roman"/>
          <w:b/>
          <w:color w:val="4472C4" w:themeColor="accent5"/>
          <w:lang w:val="fr-FR"/>
        </w:rPr>
        <w:t>efforcez-vous</w:t>
      </w:r>
      <w:r w:rsidR="00015811" w:rsidRPr="00D76CB6">
        <w:rPr>
          <w:rFonts w:ascii="Century Gothic" w:hAnsi="Century Gothic" w:cs="Times New Roman"/>
          <w:color w:val="4472C4" w:themeColor="accent5"/>
          <w:lang w:val="fr-FR"/>
        </w:rPr>
        <w:t xml:space="preserve"> de confirmer l’appel qui vous a été adressé</w:t>
      </w:r>
      <w:r w:rsidRPr="00D76CB6">
        <w:rPr>
          <w:rFonts w:ascii="Century Gothic" w:hAnsi="Century Gothic" w:cs="Times New Roman"/>
          <w:color w:val="4472C4" w:themeColor="accent5"/>
          <w:lang w:val="fr-FR"/>
        </w:rPr>
        <w:t>…. »</w:t>
      </w:r>
      <w:r w:rsidR="00015811">
        <w:rPr>
          <w:rFonts w:ascii="Century Gothic" w:hAnsi="Century Gothic" w:cs="Times New Roman"/>
          <w:lang w:val="fr-FR"/>
        </w:rPr>
        <w:t xml:space="preserve"> (10) ; </w:t>
      </w:r>
      <w:r w:rsidR="00015811" w:rsidRPr="00D76CB6">
        <w:rPr>
          <w:rFonts w:ascii="Century Gothic" w:hAnsi="Century Gothic" w:cs="Times New Roman"/>
          <w:color w:val="4472C4" w:themeColor="accent5"/>
          <w:lang w:val="fr-FR"/>
        </w:rPr>
        <w:t>« </w:t>
      </w:r>
      <w:proofErr w:type="gramStart"/>
      <w:r w:rsidR="00015811" w:rsidRPr="00590564">
        <w:rPr>
          <w:rFonts w:ascii="Century Gothic" w:hAnsi="Century Gothic" w:cs="Times New Roman"/>
          <w:b/>
          <w:color w:val="4472C4" w:themeColor="accent5"/>
          <w:lang w:val="fr-FR"/>
        </w:rPr>
        <w:t>efforcez-vous</w:t>
      </w:r>
      <w:proofErr w:type="gramEnd"/>
      <w:r w:rsidR="00015811" w:rsidRPr="00D76CB6">
        <w:rPr>
          <w:rFonts w:ascii="Century Gothic" w:hAnsi="Century Gothic" w:cs="Times New Roman"/>
          <w:color w:val="4472C4" w:themeColor="accent5"/>
          <w:lang w:val="fr-FR"/>
        </w:rPr>
        <w:t xml:space="preserve"> d’être trouvés par lui sans tache et sans défaut »</w:t>
      </w:r>
      <w:r w:rsidR="00015811">
        <w:rPr>
          <w:rFonts w:ascii="Century Gothic" w:hAnsi="Century Gothic" w:cs="Times New Roman"/>
          <w:lang w:val="fr-FR"/>
        </w:rPr>
        <w:t xml:space="preserve"> (3.14) ; </w:t>
      </w:r>
      <w:r w:rsidR="00015811" w:rsidRPr="00D76CB6">
        <w:rPr>
          <w:rFonts w:ascii="Century Gothic" w:hAnsi="Century Gothic" w:cs="Times New Roman"/>
          <w:color w:val="4472C4" w:themeColor="accent5"/>
          <w:lang w:val="fr-FR"/>
        </w:rPr>
        <w:t>« c’est avec une conduite sainte et avec piété qu’i</w:t>
      </w:r>
      <w:r w:rsidR="00B46239">
        <w:rPr>
          <w:rFonts w:ascii="Century Gothic" w:hAnsi="Century Gothic" w:cs="Times New Roman"/>
          <w:color w:val="4472C4" w:themeColor="accent5"/>
          <w:lang w:val="fr-FR"/>
        </w:rPr>
        <w:t>l</w:t>
      </w:r>
      <w:r w:rsidR="00015811" w:rsidRPr="00D76CB6">
        <w:rPr>
          <w:rFonts w:ascii="Century Gothic" w:hAnsi="Century Gothic" w:cs="Times New Roman"/>
          <w:color w:val="4472C4" w:themeColor="accent5"/>
          <w:lang w:val="fr-FR"/>
        </w:rPr>
        <w:t xml:space="preserve"> vous faut attendre et hâter l’avènement du jour de Dieu » </w:t>
      </w:r>
      <w:r w:rsidR="00015811">
        <w:rPr>
          <w:rFonts w:ascii="Century Gothic" w:hAnsi="Century Gothic" w:cs="Times New Roman"/>
          <w:lang w:val="fr-FR"/>
        </w:rPr>
        <w:t xml:space="preserve">(3.12) ;  </w:t>
      </w:r>
      <w:r w:rsidR="00015811" w:rsidRPr="00D76CB6">
        <w:rPr>
          <w:rFonts w:ascii="Century Gothic" w:hAnsi="Century Gothic" w:cs="Times New Roman"/>
          <w:color w:val="4472C4" w:themeColor="accent5"/>
          <w:lang w:val="fr-FR"/>
        </w:rPr>
        <w:t>« croissez dans la grâce et la connaissance de Jésus-Christ »</w:t>
      </w:r>
      <w:r w:rsidR="00015811">
        <w:rPr>
          <w:rFonts w:ascii="Century Gothic" w:hAnsi="Century Gothic" w:cs="Times New Roman"/>
          <w:lang w:val="fr-FR"/>
        </w:rPr>
        <w:t xml:space="preserve"> (3.18).</w:t>
      </w:r>
    </w:p>
    <w:p w:rsidR="00D76CB6" w:rsidRDefault="000804F3" w:rsidP="00E32C5E">
      <w:pPr>
        <w:pStyle w:val="Sansinterligne"/>
        <w:jc w:val="both"/>
        <w:rPr>
          <w:rFonts w:ascii="Century Gothic" w:hAnsi="Century Gothic" w:cs="Times New Roman"/>
          <w:lang w:val="fr-FR"/>
        </w:rPr>
      </w:pPr>
      <w:r>
        <w:rPr>
          <w:rFonts w:ascii="Century Gothic" w:hAnsi="Century Gothic" w:cs="Times New Roman"/>
          <w:lang w:val="fr-FR"/>
        </w:rPr>
        <w:t>L’épître insiste sur la « </w:t>
      </w:r>
      <w:r w:rsidRPr="00D76CB6">
        <w:rPr>
          <w:rFonts w:ascii="Century Gothic" w:hAnsi="Century Gothic" w:cs="Times New Roman"/>
          <w:b/>
          <w:lang w:val="fr-FR"/>
        </w:rPr>
        <w:t>connaissance</w:t>
      </w:r>
      <w:r>
        <w:rPr>
          <w:rFonts w:ascii="Century Gothic" w:hAnsi="Century Gothic" w:cs="Times New Roman"/>
          <w:lang w:val="fr-FR"/>
        </w:rPr>
        <w:t> »</w:t>
      </w:r>
      <w:r w:rsidR="005C63FB">
        <w:rPr>
          <w:rFonts w:ascii="Century Gothic" w:hAnsi="Century Gothic" w:cs="Times New Roman"/>
          <w:lang w:val="fr-FR"/>
        </w:rPr>
        <w:t xml:space="preserve">, l’idée de « connaître » Dieu et Jésus-Christ (1.2, 3, 8, </w:t>
      </w:r>
      <w:r w:rsidR="00D76CB6">
        <w:rPr>
          <w:rFonts w:ascii="Century Gothic" w:hAnsi="Century Gothic" w:cs="Times New Roman"/>
          <w:lang w:val="fr-FR"/>
        </w:rPr>
        <w:t>16 ; 2.20 ; 3.18).</w:t>
      </w:r>
    </w:p>
    <w:p w:rsidR="00024D63" w:rsidRDefault="00024D63" w:rsidP="00E32C5E">
      <w:pPr>
        <w:pStyle w:val="Sansinterligne"/>
        <w:jc w:val="both"/>
        <w:rPr>
          <w:rFonts w:ascii="Century Gothic" w:hAnsi="Century Gothic" w:cs="Times New Roman"/>
          <w:lang w:val="fr-FR"/>
        </w:rPr>
      </w:pPr>
      <w:r>
        <w:rPr>
          <w:rFonts w:ascii="Century Gothic" w:hAnsi="Century Gothic" w:cs="Times New Roman"/>
          <w:lang w:val="fr-FR"/>
        </w:rPr>
        <w:t xml:space="preserve">La prédication chrétienne ne s’appuie pas sur des fables habilement conçues (1.16), mais sur le </w:t>
      </w:r>
      <w:r w:rsidRPr="00D76CB6">
        <w:rPr>
          <w:rFonts w:ascii="Century Gothic" w:hAnsi="Century Gothic" w:cs="Times New Roman"/>
          <w:b/>
          <w:lang w:val="fr-FR"/>
        </w:rPr>
        <w:t xml:space="preserve">témoignage </w:t>
      </w:r>
      <w:r w:rsidR="00D76CB6" w:rsidRPr="00D76CB6">
        <w:rPr>
          <w:rFonts w:ascii="Century Gothic" w:hAnsi="Century Gothic" w:cs="Times New Roman"/>
          <w:b/>
          <w:lang w:val="fr-FR"/>
        </w:rPr>
        <w:t>apostolique</w:t>
      </w:r>
      <w:r w:rsidR="00D76CB6">
        <w:rPr>
          <w:rFonts w:ascii="Century Gothic" w:hAnsi="Century Gothic" w:cs="Times New Roman"/>
          <w:lang w:val="fr-FR"/>
        </w:rPr>
        <w:t xml:space="preserve"> (1.15-18 – l’auteur a « vu » et « entendu », lire aussi </w:t>
      </w:r>
      <w:proofErr w:type="spellStart"/>
      <w:r w:rsidR="00D76CB6">
        <w:rPr>
          <w:rFonts w:ascii="Century Gothic" w:hAnsi="Century Gothic" w:cs="Times New Roman"/>
          <w:lang w:val="fr-FR"/>
        </w:rPr>
        <w:t>Jn</w:t>
      </w:r>
      <w:proofErr w:type="spellEnd"/>
      <w:r w:rsidR="00D76CB6">
        <w:rPr>
          <w:rFonts w:ascii="Century Gothic" w:hAnsi="Century Gothic" w:cs="Times New Roman"/>
          <w:lang w:val="fr-FR"/>
        </w:rPr>
        <w:t xml:space="preserve"> 1.14 « vu », 1 </w:t>
      </w:r>
      <w:proofErr w:type="spellStart"/>
      <w:r w:rsidR="00D76CB6">
        <w:rPr>
          <w:rFonts w:ascii="Century Gothic" w:hAnsi="Century Gothic" w:cs="Times New Roman"/>
          <w:lang w:val="fr-FR"/>
        </w:rPr>
        <w:t>Jn</w:t>
      </w:r>
      <w:proofErr w:type="spellEnd"/>
      <w:r w:rsidR="00D76CB6">
        <w:rPr>
          <w:rFonts w:ascii="Century Gothic" w:hAnsi="Century Gothic" w:cs="Times New Roman"/>
          <w:lang w:val="fr-FR"/>
        </w:rPr>
        <w:t xml:space="preserve"> 1.1-5 « vu » et « entendu ») e</w:t>
      </w:r>
      <w:r>
        <w:rPr>
          <w:rFonts w:ascii="Century Gothic" w:hAnsi="Century Gothic" w:cs="Times New Roman"/>
          <w:lang w:val="fr-FR"/>
        </w:rPr>
        <w:t xml:space="preserve">t sur la </w:t>
      </w:r>
      <w:r w:rsidRPr="00D76CB6">
        <w:rPr>
          <w:rFonts w:ascii="Century Gothic" w:hAnsi="Century Gothic" w:cs="Times New Roman"/>
          <w:b/>
          <w:lang w:val="fr-FR"/>
        </w:rPr>
        <w:t>parole des prophètes</w:t>
      </w:r>
      <w:r>
        <w:rPr>
          <w:rFonts w:ascii="Century Gothic" w:hAnsi="Century Gothic" w:cs="Times New Roman"/>
          <w:lang w:val="fr-FR"/>
        </w:rPr>
        <w:t xml:space="preserve"> inspirés par le Saint Esprit (1.</w:t>
      </w:r>
      <w:r w:rsidR="00D76CB6">
        <w:rPr>
          <w:rFonts w:ascii="Century Gothic" w:hAnsi="Century Gothic" w:cs="Times New Roman"/>
          <w:lang w:val="fr-FR"/>
        </w:rPr>
        <w:t>19-</w:t>
      </w:r>
      <w:r>
        <w:rPr>
          <w:rFonts w:ascii="Century Gothic" w:hAnsi="Century Gothic" w:cs="Times New Roman"/>
          <w:lang w:val="fr-FR"/>
        </w:rPr>
        <w:t>21</w:t>
      </w:r>
      <w:r w:rsidR="00590564">
        <w:rPr>
          <w:rFonts w:ascii="Century Gothic" w:hAnsi="Century Gothic" w:cs="Times New Roman"/>
          <w:lang w:val="fr-FR"/>
        </w:rPr>
        <w:t xml:space="preserve"> – une parole qui éclaire</w:t>
      </w:r>
      <w:r>
        <w:rPr>
          <w:rFonts w:ascii="Century Gothic" w:hAnsi="Century Gothic" w:cs="Times New Roman"/>
          <w:lang w:val="fr-FR"/>
        </w:rPr>
        <w:t>).</w:t>
      </w:r>
    </w:p>
    <w:p w:rsidR="00E32C5E" w:rsidRDefault="00E32C5E" w:rsidP="00E32C5E">
      <w:pPr>
        <w:pStyle w:val="Sansinterligne"/>
        <w:jc w:val="both"/>
        <w:rPr>
          <w:rFonts w:ascii="Century Gothic" w:hAnsi="Century Gothic" w:cs="Times New Roman"/>
          <w:lang w:val="fr-FR"/>
        </w:rPr>
      </w:pPr>
    </w:p>
    <w:p w:rsidR="00AF3161" w:rsidRPr="00543444" w:rsidRDefault="00AF3161" w:rsidP="00AF316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>
        <w:rPr>
          <w:rFonts w:ascii="Century Gothic" w:hAnsi="Century Gothic"/>
          <w:highlight w:val="yellow"/>
        </w:rPr>
        <w:sym w:font="Wingdings 2" w:char="F03A"/>
      </w:r>
      <w:r w:rsidRPr="00543444">
        <w:rPr>
          <w:rFonts w:ascii="Century Gothic" w:hAnsi="Century Gothic" w:cs="Times New Roman"/>
          <w:b/>
          <w:color w:val="C00000"/>
          <w:u w:val="single"/>
        </w:rPr>
        <w:t>Parlons-en</w:t>
      </w:r>
      <w:r w:rsidRPr="00543444">
        <w:rPr>
          <w:rFonts w:ascii="Century Gothic" w:hAnsi="Century Gothic" w:cs="Times New Roman"/>
          <w:color w:val="C00000"/>
        </w:rPr>
        <w:t> :</w:t>
      </w:r>
    </w:p>
    <w:p w:rsidR="00B22AB9" w:rsidRDefault="00AF3161" w:rsidP="00AF316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►</w:t>
      </w:r>
      <w:r w:rsidR="0035092D">
        <w:rPr>
          <w:rFonts w:ascii="Times New Roman" w:hAnsi="Times New Roman" w:cs="Times New Roman"/>
          <w:color w:val="C00000"/>
        </w:rPr>
        <w:t xml:space="preserve"> </w:t>
      </w:r>
      <w:r w:rsidR="004E6755">
        <w:rPr>
          <w:rFonts w:ascii="Times New Roman" w:hAnsi="Times New Roman" w:cs="Times New Roman"/>
          <w:color w:val="C00000"/>
        </w:rPr>
        <w:t>Selon 2 Pierre, l</w:t>
      </w:r>
      <w:r w:rsidR="00590564">
        <w:rPr>
          <w:rFonts w:ascii="Times New Roman" w:hAnsi="Times New Roman" w:cs="Times New Roman"/>
          <w:color w:val="C00000"/>
        </w:rPr>
        <w:t xml:space="preserve">a vie chrétienne implique des </w:t>
      </w:r>
      <w:r w:rsidR="00590564" w:rsidRPr="00590564">
        <w:rPr>
          <w:rFonts w:ascii="Times New Roman" w:hAnsi="Times New Roman" w:cs="Times New Roman"/>
          <w:b/>
          <w:color w:val="C00000"/>
        </w:rPr>
        <w:t>efforts</w:t>
      </w:r>
      <w:r w:rsidR="00590564">
        <w:rPr>
          <w:rFonts w:ascii="Times New Roman" w:hAnsi="Times New Roman" w:cs="Times New Roman"/>
          <w:color w:val="C00000"/>
        </w:rPr>
        <w:t xml:space="preserve"> : quels genres d’efforts, et dans quel but ? </w:t>
      </w:r>
      <w:r w:rsidR="004E6755">
        <w:rPr>
          <w:rFonts w:ascii="Times New Roman" w:hAnsi="Times New Roman" w:cs="Times New Roman"/>
          <w:color w:val="C00000"/>
        </w:rPr>
        <w:t>Et selon toi ? Partage.</w:t>
      </w:r>
    </w:p>
    <w:p w:rsidR="004E6755" w:rsidRDefault="004E6755" w:rsidP="00AF316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► « Croître dans la grâce et la connaissance de Jésus-Christ » : qu’est-ce que cela signifie concrètement ?</w:t>
      </w:r>
    </w:p>
    <w:p w:rsidR="00024D63" w:rsidRDefault="004E6755" w:rsidP="00AF316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► Le témoignage des apôtres et la parole des prophètes : nous trouvons cela dans la Bible. </w:t>
      </w:r>
      <w:r w:rsidR="00024D63">
        <w:rPr>
          <w:rFonts w:ascii="Times New Roman" w:hAnsi="Times New Roman" w:cs="Times New Roman"/>
          <w:color w:val="C00000"/>
        </w:rPr>
        <w:t xml:space="preserve">À quoi doit servir la </w:t>
      </w:r>
      <w:r>
        <w:rPr>
          <w:rFonts w:ascii="Times New Roman" w:hAnsi="Times New Roman" w:cs="Times New Roman"/>
          <w:color w:val="C00000"/>
        </w:rPr>
        <w:t xml:space="preserve">Bible, </w:t>
      </w:r>
      <w:r w:rsidR="00024D63">
        <w:rPr>
          <w:rFonts w:ascii="Times New Roman" w:hAnsi="Times New Roman" w:cs="Times New Roman"/>
          <w:color w:val="C00000"/>
        </w:rPr>
        <w:t>son étude</w:t>
      </w:r>
      <w:r>
        <w:rPr>
          <w:rFonts w:ascii="Times New Roman" w:hAnsi="Times New Roman" w:cs="Times New Roman"/>
          <w:color w:val="C00000"/>
        </w:rPr>
        <w:t>, sa méditation</w:t>
      </w:r>
      <w:r w:rsidR="00024D63">
        <w:rPr>
          <w:rFonts w:ascii="Times New Roman" w:hAnsi="Times New Roman" w:cs="Times New Roman"/>
          <w:color w:val="C00000"/>
        </w:rPr>
        <w:t xml:space="preserve"> ? Et à quoi ne </w:t>
      </w:r>
      <w:proofErr w:type="spellStart"/>
      <w:r w:rsidR="00024D63">
        <w:rPr>
          <w:rFonts w:ascii="Times New Roman" w:hAnsi="Times New Roman" w:cs="Times New Roman"/>
          <w:color w:val="C00000"/>
        </w:rPr>
        <w:t>doit-elle</w:t>
      </w:r>
      <w:proofErr w:type="spellEnd"/>
      <w:r w:rsidR="00024D63">
        <w:rPr>
          <w:rFonts w:ascii="Times New Roman" w:hAnsi="Times New Roman" w:cs="Times New Roman"/>
          <w:color w:val="C00000"/>
        </w:rPr>
        <w:t xml:space="preserve"> pas servir ? </w:t>
      </w:r>
      <w:r>
        <w:rPr>
          <w:rFonts w:ascii="Times New Roman" w:hAnsi="Times New Roman" w:cs="Times New Roman"/>
          <w:color w:val="C00000"/>
        </w:rPr>
        <w:t xml:space="preserve">(1 P 2.2 : </w:t>
      </w:r>
      <w:r w:rsidRPr="004E6755">
        <w:rPr>
          <w:rFonts w:ascii="Times New Roman" w:hAnsi="Times New Roman" w:cs="Times New Roman"/>
          <w:color w:val="C00000"/>
          <w:lang w:val="fr-FR"/>
        </w:rPr>
        <w:t>« comme des enfants nouveau-nés, aspirez au lait non frelaté de la Parole, afin que, par lui, vous croissiez pour le salut. »</w:t>
      </w:r>
      <w:r>
        <w:rPr>
          <w:rFonts w:ascii="Times New Roman" w:hAnsi="Times New Roman" w:cs="Times New Roman"/>
          <w:color w:val="C00000"/>
          <w:lang w:val="fr-FR"/>
        </w:rPr>
        <w:t xml:space="preserve"> ; 2 </w:t>
      </w:r>
      <w:r w:rsidR="00D27487">
        <w:rPr>
          <w:rFonts w:ascii="Times New Roman" w:hAnsi="Times New Roman" w:cs="Times New Roman"/>
          <w:color w:val="C00000"/>
        </w:rPr>
        <w:t>P3.16 met en garde : on peut ‘tordre’ les Écritures…</w:t>
      </w:r>
      <w:r>
        <w:rPr>
          <w:rFonts w:ascii="Times New Roman" w:hAnsi="Times New Roman" w:cs="Times New Roman"/>
          <w:color w:val="C00000"/>
        </w:rPr>
        <w:t>)</w:t>
      </w:r>
    </w:p>
    <w:p w:rsidR="007F3CF4" w:rsidRDefault="007F3CF4" w:rsidP="00760613">
      <w:pPr>
        <w:pStyle w:val="Sansinterligne"/>
        <w:jc w:val="both"/>
        <w:rPr>
          <w:rFonts w:ascii="Century Gothic" w:hAnsi="Century Gothic" w:cs="Times New Roman"/>
          <w:lang w:val="fr-FR"/>
        </w:rPr>
      </w:pPr>
    </w:p>
    <w:p w:rsidR="00D92E44" w:rsidRPr="004E6755" w:rsidRDefault="00732054" w:rsidP="00E32C5E">
      <w:pPr>
        <w:pStyle w:val="Sansinterligne"/>
        <w:numPr>
          <w:ilvl w:val="0"/>
          <w:numId w:val="28"/>
        </w:numPr>
        <w:jc w:val="both"/>
        <w:rPr>
          <w:rFonts w:ascii="Century Gothic" w:hAnsi="Century Gothic" w:cs="Times New Roman"/>
          <w:b/>
          <w:lang w:val="fr-FR"/>
        </w:rPr>
      </w:pPr>
      <w:r>
        <w:rPr>
          <w:rFonts w:ascii="Century Gothic" w:hAnsi="Century Gothic"/>
          <w:highlight w:val="yellow"/>
        </w:rPr>
        <w:sym w:font="Wingdings 2" w:char="F03A"/>
      </w:r>
      <w:r w:rsidR="00045EAE" w:rsidRPr="004E6755">
        <w:rPr>
          <w:rFonts w:ascii="Century Gothic" w:hAnsi="Century Gothic" w:cs="Times New Roman"/>
          <w:b/>
          <w:lang w:val="fr-FR"/>
        </w:rPr>
        <w:t>Les faux prophètes</w:t>
      </w:r>
      <w:r w:rsidR="005611CF">
        <w:rPr>
          <w:rFonts w:ascii="Century Gothic" w:hAnsi="Century Gothic" w:cs="Times New Roman"/>
          <w:b/>
          <w:lang w:val="fr-FR"/>
        </w:rPr>
        <w:t xml:space="preserve"> (chap.2)</w:t>
      </w:r>
      <w:r w:rsidR="00045EAE" w:rsidRPr="004E6755">
        <w:rPr>
          <w:rFonts w:ascii="Century Gothic" w:hAnsi="Century Gothic" w:cs="Times New Roman"/>
          <w:b/>
          <w:lang w:val="fr-FR"/>
        </w:rPr>
        <w:t> :</w:t>
      </w:r>
    </w:p>
    <w:p w:rsidR="00045EAE" w:rsidRDefault="00045EAE" w:rsidP="00045EAE">
      <w:pPr>
        <w:pStyle w:val="Sansinterligne"/>
        <w:jc w:val="both"/>
        <w:rPr>
          <w:rFonts w:ascii="Century Gothic" w:hAnsi="Century Gothic" w:cs="Times New Roman"/>
          <w:lang w:val="fr-FR"/>
        </w:rPr>
      </w:pPr>
      <w:r>
        <w:rPr>
          <w:rFonts w:ascii="Century Gothic" w:hAnsi="Century Gothic" w:cs="Times New Roman"/>
          <w:lang w:val="fr-FR"/>
        </w:rPr>
        <w:t>La mention de la vraie parole prophétique (1.19-21) amène l’auteur à dénoncer la fausse</w:t>
      </w:r>
      <w:r w:rsidR="00F637AB">
        <w:rPr>
          <w:rFonts w:ascii="Century Gothic" w:hAnsi="Century Gothic" w:cs="Times New Roman"/>
          <w:lang w:val="fr-FR"/>
        </w:rPr>
        <w:t>,</w:t>
      </w:r>
      <w:r w:rsidR="004E6755">
        <w:rPr>
          <w:rFonts w:ascii="Century Gothic" w:hAnsi="Century Gothic" w:cs="Times New Roman"/>
          <w:lang w:val="fr-FR"/>
        </w:rPr>
        <w:t xml:space="preserve"> et à mettre en garde contre </w:t>
      </w:r>
      <w:r>
        <w:rPr>
          <w:rFonts w:ascii="Century Gothic" w:hAnsi="Century Gothic" w:cs="Times New Roman"/>
          <w:lang w:val="fr-FR"/>
        </w:rPr>
        <w:t xml:space="preserve">les </w:t>
      </w:r>
      <w:r w:rsidR="004E6755">
        <w:rPr>
          <w:rFonts w:ascii="Century Gothic" w:hAnsi="Century Gothic" w:cs="Times New Roman"/>
          <w:lang w:val="fr-FR"/>
        </w:rPr>
        <w:t>‘</w:t>
      </w:r>
      <w:r w:rsidRPr="004E6755">
        <w:rPr>
          <w:rFonts w:ascii="Century Gothic" w:hAnsi="Century Gothic" w:cs="Times New Roman"/>
          <w:b/>
          <w:lang w:val="fr-FR"/>
        </w:rPr>
        <w:t>maîtres de mensonge</w:t>
      </w:r>
      <w:r>
        <w:rPr>
          <w:rFonts w:ascii="Century Gothic" w:hAnsi="Century Gothic" w:cs="Times New Roman"/>
          <w:lang w:val="fr-FR"/>
        </w:rPr>
        <w:t>’, propagateurs de ‘</w:t>
      </w:r>
      <w:r w:rsidRPr="004E6755">
        <w:rPr>
          <w:rFonts w:ascii="Century Gothic" w:hAnsi="Century Gothic" w:cs="Times New Roman"/>
          <w:b/>
          <w:lang w:val="fr-FR"/>
        </w:rPr>
        <w:t xml:space="preserve">doctrines de </w:t>
      </w:r>
      <w:r w:rsidRPr="004E6755">
        <w:rPr>
          <w:rFonts w:ascii="Century Gothic" w:hAnsi="Century Gothic" w:cs="Times New Roman"/>
          <w:b/>
          <w:lang w:val="fr-FR"/>
        </w:rPr>
        <w:lastRenderedPageBreak/>
        <w:t>perdition</w:t>
      </w:r>
      <w:r>
        <w:rPr>
          <w:rFonts w:ascii="Century Gothic" w:hAnsi="Century Gothic" w:cs="Times New Roman"/>
          <w:lang w:val="fr-FR"/>
        </w:rPr>
        <w:t xml:space="preserve">’. (2.1). </w:t>
      </w:r>
      <w:r w:rsidR="00024D63">
        <w:rPr>
          <w:rFonts w:ascii="Century Gothic" w:hAnsi="Century Gothic" w:cs="Times New Roman"/>
          <w:lang w:val="fr-FR"/>
        </w:rPr>
        <w:t xml:space="preserve">Il dénonce leur perversion à la fois doctrinale (ils renient le Seigneur) et morale (ils mènent une vie de débauche). </w:t>
      </w:r>
      <w:r>
        <w:rPr>
          <w:rFonts w:ascii="Century Gothic" w:hAnsi="Century Gothic" w:cs="Times New Roman"/>
          <w:lang w:val="fr-FR"/>
        </w:rPr>
        <w:t xml:space="preserve">Leur comportement </w:t>
      </w:r>
      <w:r w:rsidR="005C63FB">
        <w:rPr>
          <w:rFonts w:ascii="Century Gothic" w:hAnsi="Century Gothic" w:cs="Times New Roman"/>
          <w:lang w:val="fr-FR"/>
        </w:rPr>
        <w:t>prouve qu’ils ne sont pas dans la vérité (2.1-18) et qu’ils sont esclaves des passions humaines qui les conduiront à leur ruine (2.19-22). Cette ruine les atteindra soudainement lorsque le Seigneur reviendra (chap.3)</w:t>
      </w:r>
      <w:r w:rsidR="00715044">
        <w:rPr>
          <w:rFonts w:ascii="Century Gothic" w:hAnsi="Century Gothic" w:cs="Times New Roman"/>
          <w:lang w:val="fr-FR"/>
        </w:rPr>
        <w:t>.</w:t>
      </w:r>
    </w:p>
    <w:p w:rsidR="000804F3" w:rsidRDefault="000804F3" w:rsidP="00045EAE">
      <w:pPr>
        <w:pStyle w:val="Sansinterligne"/>
        <w:jc w:val="both"/>
        <w:rPr>
          <w:rFonts w:ascii="Century Gothic" w:hAnsi="Century Gothic" w:cs="Times New Roman"/>
          <w:lang w:val="fr-FR"/>
        </w:rPr>
      </w:pPr>
    </w:p>
    <w:p w:rsidR="000804F3" w:rsidRPr="00543444" w:rsidRDefault="000804F3" w:rsidP="000804F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 w:rsidRPr="00543444">
        <w:rPr>
          <w:rFonts w:ascii="Century Gothic" w:hAnsi="Century Gothic" w:cs="Times New Roman"/>
          <w:b/>
          <w:color w:val="C00000"/>
          <w:u w:val="single"/>
        </w:rPr>
        <w:t>Parlons-en</w:t>
      </w:r>
      <w:r w:rsidRPr="00543444">
        <w:rPr>
          <w:rFonts w:ascii="Century Gothic" w:hAnsi="Century Gothic" w:cs="Times New Roman"/>
          <w:color w:val="C00000"/>
        </w:rPr>
        <w:t> :</w:t>
      </w:r>
    </w:p>
    <w:p w:rsidR="00F96C21" w:rsidRDefault="000804F3" w:rsidP="000804F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► </w:t>
      </w:r>
      <w:r w:rsidR="00590564">
        <w:rPr>
          <w:rFonts w:ascii="Times New Roman" w:hAnsi="Times New Roman" w:cs="Times New Roman"/>
          <w:color w:val="C00000"/>
        </w:rPr>
        <w:t>Faux prophètes</w:t>
      </w:r>
      <w:r w:rsidR="007319D8">
        <w:rPr>
          <w:rFonts w:ascii="Times New Roman" w:hAnsi="Times New Roman" w:cs="Times New Roman"/>
          <w:color w:val="C00000"/>
        </w:rPr>
        <w:t>, maîtres de mensonge, doctrines de perdition</w:t>
      </w:r>
      <w:r w:rsidR="00287C8A">
        <w:rPr>
          <w:rFonts w:ascii="Times New Roman" w:hAnsi="Times New Roman" w:cs="Times New Roman"/>
          <w:color w:val="C00000"/>
        </w:rPr>
        <w:t>, fables habilement conçues</w:t>
      </w:r>
      <w:r w:rsidR="007319D8">
        <w:rPr>
          <w:rFonts w:ascii="Times New Roman" w:hAnsi="Times New Roman" w:cs="Times New Roman"/>
          <w:color w:val="C00000"/>
        </w:rPr>
        <w:t xml:space="preserve">… : </w:t>
      </w:r>
      <w:r w:rsidR="00F96C21">
        <w:rPr>
          <w:rFonts w:ascii="Times New Roman" w:hAnsi="Times New Roman" w:cs="Times New Roman"/>
          <w:color w:val="C00000"/>
        </w:rPr>
        <w:t>est-ce une préoccupation pour toi ? Sur quoi te bases-tu pour faire le tri entre vrai et faux, mensonge et vérité, perdition et salut… ?</w:t>
      </w:r>
      <w:r w:rsidR="005611CF">
        <w:rPr>
          <w:rFonts w:ascii="Times New Roman" w:hAnsi="Times New Roman" w:cs="Times New Roman"/>
          <w:color w:val="C00000"/>
        </w:rPr>
        <w:t xml:space="preserve"> Est-ce (si) évident ?</w:t>
      </w:r>
      <w:r w:rsidR="00287C8A">
        <w:rPr>
          <w:rFonts w:ascii="Times New Roman" w:hAnsi="Times New Roman" w:cs="Times New Roman"/>
          <w:color w:val="C00000"/>
        </w:rPr>
        <w:t xml:space="preserve"> Qu’est-ce qui importe réellement pour toi ?</w:t>
      </w:r>
    </w:p>
    <w:p w:rsidR="00590564" w:rsidRDefault="00F96C21" w:rsidP="000804F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► Lis Matthieu 7.15-20</w:t>
      </w:r>
      <w:r w:rsidR="00590564"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color w:val="C00000"/>
        </w:rPr>
        <w:t>(</w:t>
      </w:r>
      <w:r w:rsidR="00590564">
        <w:rPr>
          <w:rFonts w:ascii="Times New Roman" w:hAnsi="Times New Roman" w:cs="Times New Roman"/>
          <w:color w:val="C00000"/>
        </w:rPr>
        <w:t>« vous les reconnaîtrez à leurs fruits »</w:t>
      </w:r>
      <w:r>
        <w:rPr>
          <w:rFonts w:ascii="Times New Roman" w:hAnsi="Times New Roman" w:cs="Times New Roman"/>
          <w:color w:val="C00000"/>
        </w:rPr>
        <w:t xml:space="preserve">) et partage tes réflexions et ton expérience </w:t>
      </w:r>
      <w:r w:rsidR="00590564">
        <w:rPr>
          <w:rFonts w:ascii="Times New Roman" w:hAnsi="Times New Roman" w:cs="Times New Roman"/>
          <w:color w:val="C00000"/>
        </w:rPr>
        <w:t>?</w:t>
      </w:r>
    </w:p>
    <w:p w:rsidR="000804F3" w:rsidRDefault="00F96C21" w:rsidP="000804F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► D’après le ‘portrait-robot’ dépeint par 2P2 (liste de caractéristiques peu élogieuse</w:t>
      </w:r>
      <w:r w:rsidR="005611CF">
        <w:rPr>
          <w:rFonts w:ascii="Times New Roman" w:hAnsi="Times New Roman" w:cs="Times New Roman"/>
          <w:color w:val="C00000"/>
        </w:rPr>
        <w:t>s</w:t>
      </w:r>
      <w:r>
        <w:rPr>
          <w:rFonts w:ascii="Times New Roman" w:hAnsi="Times New Roman" w:cs="Times New Roman"/>
          <w:color w:val="C00000"/>
        </w:rPr>
        <w:t> !), on se demande comment on pourrait être tenté de suivre ce genre de faux prophète. Pourtant 2P2.2 annonce que « beaucoup les suivront »</w:t>
      </w:r>
      <w:r w:rsidR="005611CF">
        <w:rPr>
          <w:rFonts w:ascii="Times New Roman" w:hAnsi="Times New Roman" w:cs="Times New Roman"/>
          <w:color w:val="C00000"/>
        </w:rPr>
        <w:t> : qu’en penses-tu ?</w:t>
      </w:r>
    </w:p>
    <w:p w:rsidR="00015811" w:rsidRDefault="00015811" w:rsidP="00045EAE">
      <w:pPr>
        <w:pStyle w:val="Sansinterligne"/>
        <w:jc w:val="both"/>
        <w:rPr>
          <w:rFonts w:ascii="Century Gothic" w:hAnsi="Century Gothic" w:cs="Times New Roman"/>
          <w:lang w:val="fr-FR"/>
        </w:rPr>
      </w:pPr>
    </w:p>
    <w:p w:rsidR="00D27487" w:rsidRPr="005611CF" w:rsidRDefault="00732054" w:rsidP="00015811">
      <w:pPr>
        <w:pStyle w:val="Sansinterligne"/>
        <w:numPr>
          <w:ilvl w:val="0"/>
          <w:numId w:val="28"/>
        </w:numPr>
        <w:jc w:val="both"/>
        <w:rPr>
          <w:rFonts w:ascii="Century Gothic" w:hAnsi="Century Gothic" w:cs="Times New Roman"/>
          <w:b/>
          <w:lang w:val="fr-FR"/>
        </w:rPr>
      </w:pPr>
      <w:r>
        <w:rPr>
          <w:rFonts w:ascii="Century Gothic" w:hAnsi="Century Gothic"/>
          <w:highlight w:val="yellow"/>
        </w:rPr>
        <w:sym w:font="Wingdings 2" w:char="F03A"/>
      </w:r>
      <w:r w:rsidR="00D92E44" w:rsidRPr="005611CF">
        <w:rPr>
          <w:rFonts w:ascii="Century Gothic" w:hAnsi="Century Gothic" w:cs="Times New Roman"/>
          <w:b/>
          <w:lang w:val="fr-FR"/>
        </w:rPr>
        <w:t>L</w:t>
      </w:r>
      <w:r w:rsidR="00015811" w:rsidRPr="005611CF">
        <w:rPr>
          <w:rFonts w:ascii="Century Gothic" w:hAnsi="Century Gothic" w:cs="Times New Roman"/>
          <w:b/>
          <w:lang w:val="fr-FR"/>
        </w:rPr>
        <w:t xml:space="preserve">e (retard du) retour du </w:t>
      </w:r>
      <w:r w:rsidR="00D27487" w:rsidRPr="005611CF">
        <w:rPr>
          <w:rFonts w:ascii="Century Gothic" w:hAnsi="Century Gothic" w:cs="Times New Roman"/>
          <w:b/>
          <w:lang w:val="fr-FR"/>
        </w:rPr>
        <w:t>Seigneur</w:t>
      </w:r>
      <w:r w:rsidR="005611CF">
        <w:rPr>
          <w:rFonts w:ascii="Century Gothic" w:hAnsi="Century Gothic" w:cs="Times New Roman"/>
          <w:b/>
          <w:lang w:val="fr-FR"/>
        </w:rPr>
        <w:t xml:space="preserve"> (chap.3)</w:t>
      </w:r>
      <w:r w:rsidR="00D27487" w:rsidRPr="005611CF">
        <w:rPr>
          <w:rFonts w:ascii="Century Gothic" w:hAnsi="Century Gothic" w:cs="Times New Roman"/>
          <w:b/>
          <w:lang w:val="fr-FR"/>
        </w:rPr>
        <w:t> :</w:t>
      </w:r>
    </w:p>
    <w:p w:rsidR="00D92E44" w:rsidRDefault="00715044" w:rsidP="00D27487">
      <w:pPr>
        <w:pStyle w:val="Sansinterligne"/>
        <w:jc w:val="both"/>
        <w:rPr>
          <w:rFonts w:ascii="Century Gothic" w:hAnsi="Century Gothic" w:cs="Times New Roman"/>
          <w:lang w:val="fr-FR"/>
        </w:rPr>
      </w:pPr>
      <w:r>
        <w:rPr>
          <w:rFonts w:ascii="Century Gothic" w:hAnsi="Century Gothic" w:cs="Times New Roman"/>
          <w:lang w:val="fr-FR"/>
        </w:rPr>
        <w:t xml:space="preserve">Comme dans 1 Pierre, l’auteur oriente les regards vers la </w:t>
      </w:r>
      <w:r w:rsidRPr="005611CF">
        <w:rPr>
          <w:rFonts w:ascii="Century Gothic" w:hAnsi="Century Gothic" w:cs="Times New Roman"/>
          <w:b/>
          <w:lang w:val="fr-FR"/>
        </w:rPr>
        <w:t>Parousie</w:t>
      </w:r>
      <w:r>
        <w:rPr>
          <w:rFonts w:ascii="Century Gothic" w:hAnsi="Century Gothic" w:cs="Times New Roman"/>
          <w:lang w:val="fr-FR"/>
        </w:rPr>
        <w:t xml:space="preserve"> et les promesses qui y sont liées : </w:t>
      </w:r>
      <w:r w:rsidRPr="005611CF">
        <w:rPr>
          <w:rFonts w:ascii="Century Gothic" w:hAnsi="Century Gothic" w:cs="Times New Roman"/>
          <w:color w:val="4472C4" w:themeColor="accent5"/>
          <w:lang w:val="fr-FR"/>
        </w:rPr>
        <w:t>« C’est ainsi que vous sera largement accordée l’entrée dans le royaume éternel de Jésus-Christ, notre Seigneur et Sauveur. »</w:t>
      </w:r>
      <w:r>
        <w:rPr>
          <w:rFonts w:ascii="Century Gothic" w:hAnsi="Century Gothic" w:cs="Times New Roman"/>
          <w:lang w:val="fr-FR"/>
        </w:rPr>
        <w:t xml:space="preserve"> (1.11) ; </w:t>
      </w:r>
      <w:r w:rsidRPr="005611CF">
        <w:rPr>
          <w:rFonts w:ascii="Century Gothic" w:hAnsi="Century Gothic" w:cs="Times New Roman"/>
          <w:color w:val="4472C4" w:themeColor="accent5"/>
          <w:lang w:val="fr-FR"/>
        </w:rPr>
        <w:t>« Or nous attendons, selon sa promesse, des cieux nouveaux et une terre nouvelle, où la justice habite »</w:t>
      </w:r>
      <w:r>
        <w:rPr>
          <w:rFonts w:ascii="Century Gothic" w:hAnsi="Century Gothic" w:cs="Times New Roman"/>
          <w:lang w:val="fr-FR"/>
        </w:rPr>
        <w:t xml:space="preserve"> (3.13). Mais, alors que dans 1 Pierre</w:t>
      </w:r>
      <w:r w:rsidR="00D92E44">
        <w:rPr>
          <w:rFonts w:ascii="Century Gothic" w:hAnsi="Century Gothic" w:cs="Times New Roman"/>
          <w:lang w:val="fr-FR"/>
        </w:rPr>
        <w:t xml:space="preserve"> l’attente de la Parousie ne semble pas (encore) poser de problèmes</w:t>
      </w:r>
      <w:r>
        <w:rPr>
          <w:rFonts w:ascii="Century Gothic" w:hAnsi="Century Gothic" w:cs="Times New Roman"/>
          <w:lang w:val="fr-FR"/>
        </w:rPr>
        <w:t xml:space="preserve">, ici l’auteur annonce qu’elle fera l’objet de </w:t>
      </w:r>
      <w:r w:rsidRPr="005611CF">
        <w:rPr>
          <w:rFonts w:ascii="Century Gothic" w:hAnsi="Century Gothic" w:cs="Times New Roman"/>
          <w:b/>
          <w:lang w:val="fr-FR"/>
        </w:rPr>
        <w:t>moqueries</w:t>
      </w:r>
      <w:r>
        <w:rPr>
          <w:rFonts w:ascii="Century Gothic" w:hAnsi="Century Gothic" w:cs="Times New Roman"/>
          <w:lang w:val="fr-FR"/>
        </w:rPr>
        <w:t xml:space="preserve"> et de </w:t>
      </w:r>
      <w:r w:rsidRPr="005611CF">
        <w:rPr>
          <w:rFonts w:ascii="Century Gothic" w:hAnsi="Century Gothic" w:cs="Times New Roman"/>
          <w:b/>
          <w:lang w:val="fr-FR"/>
        </w:rPr>
        <w:t>mises en doute</w:t>
      </w:r>
      <w:r w:rsidR="00D92E44">
        <w:rPr>
          <w:rFonts w:ascii="Century Gothic" w:hAnsi="Century Gothic" w:cs="Times New Roman"/>
          <w:lang w:val="fr-FR"/>
        </w:rPr>
        <w:t>.</w:t>
      </w:r>
      <w:r w:rsidR="00F637AB">
        <w:rPr>
          <w:rFonts w:ascii="Century Gothic" w:hAnsi="Century Gothic" w:cs="Times New Roman"/>
          <w:lang w:val="fr-FR"/>
        </w:rPr>
        <w:t xml:space="preserve"> </w:t>
      </w:r>
      <w:r w:rsidR="00024D63">
        <w:rPr>
          <w:rFonts w:ascii="Century Gothic" w:hAnsi="Century Gothic" w:cs="Times New Roman"/>
          <w:lang w:val="fr-FR"/>
        </w:rPr>
        <w:t xml:space="preserve">Pourtant, </w:t>
      </w:r>
      <w:r w:rsidR="00802E84">
        <w:rPr>
          <w:rFonts w:ascii="Century Gothic" w:hAnsi="Century Gothic" w:cs="Times New Roman"/>
          <w:lang w:val="fr-FR"/>
        </w:rPr>
        <w:t xml:space="preserve">l’auteur confirme que </w:t>
      </w:r>
      <w:r w:rsidR="00024D63">
        <w:rPr>
          <w:rFonts w:ascii="Century Gothic" w:hAnsi="Century Gothic" w:cs="Times New Roman"/>
          <w:lang w:val="fr-FR"/>
        </w:rPr>
        <w:t xml:space="preserve">ce retour est certain et </w:t>
      </w:r>
      <w:r w:rsidR="00802E84">
        <w:rPr>
          <w:rFonts w:ascii="Century Gothic" w:hAnsi="Century Gothic" w:cs="Times New Roman"/>
          <w:lang w:val="fr-FR"/>
        </w:rPr>
        <w:t>explique pourquoi il n’a pas encore eu lieu (le temps du Seigneur n’est pas le nôtre ; le Seigneur ne tarde pas, il patiente). Enfin, il insiste sur la manière dont le chrétien doit vivre entretemps</w:t>
      </w:r>
      <w:r w:rsidR="00287C8A">
        <w:rPr>
          <w:rFonts w:ascii="Century Gothic" w:hAnsi="Century Gothic" w:cs="Times New Roman"/>
          <w:lang w:val="fr-FR"/>
        </w:rPr>
        <w:t xml:space="preserve"> (rejoint le chap.1)</w:t>
      </w:r>
      <w:r w:rsidR="00802E84">
        <w:rPr>
          <w:rFonts w:ascii="Century Gothic" w:hAnsi="Century Gothic" w:cs="Times New Roman"/>
          <w:lang w:val="fr-FR"/>
        </w:rPr>
        <w:t xml:space="preserve"> : </w:t>
      </w:r>
      <w:r w:rsidR="00802E84" w:rsidRPr="00287C8A">
        <w:rPr>
          <w:rFonts w:ascii="Century Gothic" w:hAnsi="Century Gothic" w:cs="Times New Roman"/>
          <w:color w:val="4472C4" w:themeColor="accent5"/>
          <w:lang w:val="fr-FR"/>
        </w:rPr>
        <w:t>« avec une conduite sainte et avec piété »</w:t>
      </w:r>
      <w:r w:rsidR="00802E84">
        <w:rPr>
          <w:rFonts w:ascii="Century Gothic" w:hAnsi="Century Gothic" w:cs="Times New Roman"/>
          <w:lang w:val="fr-FR"/>
        </w:rPr>
        <w:t xml:space="preserve"> (3.11) ; </w:t>
      </w:r>
      <w:r w:rsidR="00802E84" w:rsidRPr="00287C8A">
        <w:rPr>
          <w:rFonts w:ascii="Century Gothic" w:hAnsi="Century Gothic" w:cs="Times New Roman"/>
          <w:color w:val="4472C4" w:themeColor="accent5"/>
          <w:lang w:val="fr-FR"/>
        </w:rPr>
        <w:t>« croissez dans la grâce et la connaissance de Jésus-Christ »</w:t>
      </w:r>
      <w:r w:rsidR="00287C8A" w:rsidRPr="00287C8A">
        <w:rPr>
          <w:rFonts w:ascii="Century Gothic" w:hAnsi="Century Gothic" w:cs="Times New Roman"/>
          <w:color w:val="4472C4" w:themeColor="accent5"/>
          <w:lang w:val="fr-FR"/>
        </w:rPr>
        <w:t xml:space="preserve"> </w:t>
      </w:r>
      <w:r w:rsidR="00287C8A">
        <w:rPr>
          <w:rFonts w:ascii="Century Gothic" w:hAnsi="Century Gothic" w:cs="Times New Roman"/>
          <w:lang w:val="fr-FR"/>
        </w:rPr>
        <w:t>(3.18).</w:t>
      </w:r>
    </w:p>
    <w:p w:rsidR="00D92E44" w:rsidRDefault="00D92E44" w:rsidP="00760613">
      <w:pPr>
        <w:pStyle w:val="Sansinterligne"/>
        <w:jc w:val="both"/>
        <w:rPr>
          <w:rFonts w:ascii="Century Gothic" w:hAnsi="Century Gothic" w:cs="Times New Roman"/>
          <w:lang w:val="fr-FR"/>
        </w:rPr>
      </w:pPr>
    </w:p>
    <w:p w:rsidR="00B22AB9" w:rsidRPr="00543444" w:rsidRDefault="00B22AB9" w:rsidP="00B22AB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 w:rsidRPr="00543444">
        <w:rPr>
          <w:rFonts w:ascii="Century Gothic" w:hAnsi="Century Gothic" w:cs="Times New Roman"/>
          <w:b/>
          <w:color w:val="C00000"/>
          <w:u w:val="single"/>
        </w:rPr>
        <w:t>Parlons-en</w:t>
      </w:r>
      <w:r w:rsidRPr="00543444">
        <w:rPr>
          <w:rFonts w:ascii="Century Gothic" w:hAnsi="Century Gothic" w:cs="Times New Roman"/>
          <w:color w:val="C00000"/>
        </w:rPr>
        <w:t> :</w:t>
      </w:r>
    </w:p>
    <w:p w:rsidR="00B22AB9" w:rsidRDefault="00B22AB9" w:rsidP="00B22AB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►</w:t>
      </w:r>
      <w:r w:rsidR="0035092D">
        <w:rPr>
          <w:rFonts w:ascii="Times New Roman" w:hAnsi="Times New Roman" w:cs="Times New Roman"/>
          <w:color w:val="C00000"/>
        </w:rPr>
        <w:t xml:space="preserve"> </w:t>
      </w:r>
      <w:r w:rsidR="00287C8A">
        <w:rPr>
          <w:rFonts w:ascii="Times New Roman" w:hAnsi="Times New Roman" w:cs="Times New Roman"/>
          <w:color w:val="C00000"/>
        </w:rPr>
        <w:t>Quelle importance accordes-tu au retour du Seigneur ? Ce retour influence-t-il ta foi et la manière dont tu la vis ?</w:t>
      </w:r>
    </w:p>
    <w:p w:rsidR="00287C8A" w:rsidRDefault="00287C8A" w:rsidP="00B22AB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► </w:t>
      </w:r>
      <w:r w:rsidR="00871414">
        <w:rPr>
          <w:rFonts w:ascii="Times New Roman" w:hAnsi="Times New Roman" w:cs="Times New Roman"/>
          <w:color w:val="C00000"/>
        </w:rPr>
        <w:t>2000</w:t>
      </w:r>
      <w:r w:rsidR="00B46239">
        <w:rPr>
          <w:rFonts w:ascii="Times New Roman" w:hAnsi="Times New Roman" w:cs="Times New Roman"/>
          <w:color w:val="C00000"/>
        </w:rPr>
        <w:t xml:space="preserve"> ans</w:t>
      </w:r>
      <w:r w:rsidR="00871414">
        <w:rPr>
          <w:rFonts w:ascii="Times New Roman" w:hAnsi="Times New Roman" w:cs="Times New Roman"/>
          <w:color w:val="C00000"/>
        </w:rPr>
        <w:t xml:space="preserve"> plus tard, les chrétiens attendent toujours… La question du retard est-elle un vrai ou un faux problème pour toi ?</w:t>
      </w:r>
    </w:p>
    <w:p w:rsidR="00C76810" w:rsidRPr="00FB476B" w:rsidRDefault="00C76810" w:rsidP="00C7681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►</w:t>
      </w:r>
      <w:r w:rsidR="00024D63">
        <w:rPr>
          <w:rFonts w:ascii="Times New Roman" w:hAnsi="Times New Roman" w:cs="Times New Roman"/>
          <w:color w:val="C00000"/>
        </w:rPr>
        <w:t xml:space="preserve"> </w:t>
      </w:r>
      <w:r w:rsidR="00287C8A">
        <w:rPr>
          <w:rFonts w:ascii="Times New Roman" w:hAnsi="Times New Roman" w:cs="Times New Roman"/>
          <w:color w:val="C00000"/>
        </w:rPr>
        <w:t>Comprends-tu (partages-tu) le s</w:t>
      </w:r>
      <w:r w:rsidR="00024D63">
        <w:rPr>
          <w:rFonts w:ascii="Times New Roman" w:hAnsi="Times New Roman" w:cs="Times New Roman"/>
          <w:color w:val="C00000"/>
        </w:rPr>
        <w:t>cepticisme désabusé de ceux qui sont lassés d’attendre le retour du Seigneur et le remettent en cause</w:t>
      </w:r>
      <w:r>
        <w:rPr>
          <w:rFonts w:ascii="Times New Roman" w:hAnsi="Times New Roman" w:cs="Times New Roman"/>
          <w:color w:val="C00000"/>
        </w:rPr>
        <w:t> ?</w:t>
      </w:r>
      <w:r w:rsidR="00024D63">
        <w:rPr>
          <w:rFonts w:ascii="Times New Roman" w:hAnsi="Times New Roman" w:cs="Times New Roman"/>
          <w:color w:val="C00000"/>
        </w:rPr>
        <w:t xml:space="preserve"> </w:t>
      </w:r>
      <w:r w:rsidR="00871414">
        <w:rPr>
          <w:rFonts w:ascii="Times New Roman" w:hAnsi="Times New Roman" w:cs="Times New Roman"/>
          <w:color w:val="C00000"/>
        </w:rPr>
        <w:t>À l’inverse, que penser de ceux qui ne cessent de scruter les ‘signes des temps’ ?</w:t>
      </w:r>
    </w:p>
    <w:p w:rsidR="00B22AB9" w:rsidRPr="00B22AB9" w:rsidRDefault="00B22AB9" w:rsidP="00760613">
      <w:pPr>
        <w:pStyle w:val="Sansinterligne"/>
        <w:jc w:val="both"/>
        <w:rPr>
          <w:rFonts w:ascii="Century Gothic" w:hAnsi="Century Gothic" w:cs="Times New Roman"/>
        </w:rPr>
      </w:pPr>
    </w:p>
    <w:p w:rsidR="003A483C" w:rsidRPr="00FD55A0" w:rsidRDefault="00A7443D" w:rsidP="00A7443D">
      <w:pPr>
        <w:pStyle w:val="Sansinterligne"/>
        <w:jc w:val="center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-Fin-</w:t>
      </w:r>
    </w:p>
    <w:sectPr w:rsidR="003A483C" w:rsidRPr="00FD55A0" w:rsidSect="00457CB7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7F8" w:rsidRDefault="00B607F8" w:rsidP="00E53090">
      <w:pPr>
        <w:spacing w:after="0" w:line="240" w:lineRule="auto"/>
      </w:pPr>
      <w:r>
        <w:separator/>
      </w:r>
    </w:p>
  </w:endnote>
  <w:endnote w:type="continuationSeparator" w:id="0">
    <w:p w:rsidR="00B607F8" w:rsidRDefault="00B607F8" w:rsidP="00E53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090" w:rsidRDefault="00F758B5" w:rsidP="00457CB7">
    <w:pPr>
      <w:pStyle w:val="Pieddepage"/>
      <w:pBdr>
        <w:top w:val="single" w:sz="4" w:space="1" w:color="auto"/>
      </w:pBdr>
      <w:jc w:val="right"/>
    </w:pPr>
    <w:r>
      <w:t>2</w:t>
    </w:r>
    <w:r w:rsidRPr="00F758B5">
      <w:rPr>
        <w:vertAlign w:val="superscript"/>
      </w:rPr>
      <w:t>e</w:t>
    </w:r>
    <w:r>
      <w:t xml:space="preserve"> </w:t>
    </w:r>
    <w:r w:rsidR="00277E5E">
      <w:t>trimestre 2017</w:t>
    </w:r>
    <w:r w:rsidR="00457CB7">
      <w:t xml:space="preserve"> – </w:t>
    </w:r>
    <w:r>
      <w:t xml:space="preserve">Les lettres de Pierre – </w:t>
    </w:r>
    <w:r w:rsidR="00457CB7">
      <w:t xml:space="preserve">Leçon </w:t>
    </w:r>
    <w:r w:rsidR="0035092D">
      <w:t>13</w:t>
    </w:r>
    <w:r w:rsidR="00E53090">
      <w:tab/>
    </w:r>
    <w:r w:rsidR="00E53090">
      <w:tab/>
    </w:r>
    <w:sdt>
      <w:sdtPr>
        <w:id w:val="1202896553"/>
        <w:docPartObj>
          <w:docPartGallery w:val="Page Numbers (Bottom of Page)"/>
          <w:docPartUnique/>
        </w:docPartObj>
      </w:sdtPr>
      <w:sdtEndPr/>
      <w:sdtContent>
        <w:r w:rsidR="00457CB7">
          <w:t>F.D.</w:t>
        </w:r>
      </w:sdtContent>
    </w:sdt>
  </w:p>
  <w:p w:rsidR="00E53090" w:rsidRDefault="00E5309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7F8" w:rsidRDefault="00B607F8" w:rsidP="00E53090">
      <w:pPr>
        <w:spacing w:after="0" w:line="240" w:lineRule="auto"/>
      </w:pPr>
      <w:r>
        <w:separator/>
      </w:r>
    </w:p>
  </w:footnote>
  <w:footnote w:type="continuationSeparator" w:id="0">
    <w:p w:rsidR="00B607F8" w:rsidRDefault="00B607F8" w:rsidP="00E53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27594"/>
    <w:multiLevelType w:val="hybridMultilevel"/>
    <w:tmpl w:val="A1FE3DC0"/>
    <w:lvl w:ilvl="0" w:tplc="08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51251"/>
    <w:multiLevelType w:val="hybridMultilevel"/>
    <w:tmpl w:val="C96A962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8474D"/>
    <w:multiLevelType w:val="hybridMultilevel"/>
    <w:tmpl w:val="25662FCE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0B4B"/>
    <w:multiLevelType w:val="hybridMultilevel"/>
    <w:tmpl w:val="931AF01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D150F"/>
    <w:multiLevelType w:val="multilevel"/>
    <w:tmpl w:val="5028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519EF"/>
    <w:multiLevelType w:val="hybridMultilevel"/>
    <w:tmpl w:val="2C7E2C34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3B4B"/>
    <w:multiLevelType w:val="hybridMultilevel"/>
    <w:tmpl w:val="2CC28BFA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CE2D46"/>
    <w:multiLevelType w:val="hybridMultilevel"/>
    <w:tmpl w:val="BB80C320"/>
    <w:lvl w:ilvl="0" w:tplc="96EEA14E">
      <w:start w:val="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6276B"/>
    <w:multiLevelType w:val="hybridMultilevel"/>
    <w:tmpl w:val="E8C67AE6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9579EE"/>
    <w:multiLevelType w:val="hybridMultilevel"/>
    <w:tmpl w:val="B40E17FC"/>
    <w:lvl w:ilvl="0" w:tplc="49349E1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3776F"/>
    <w:multiLevelType w:val="multilevel"/>
    <w:tmpl w:val="76B6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CC5EB9"/>
    <w:multiLevelType w:val="hybridMultilevel"/>
    <w:tmpl w:val="3A1E1F2E"/>
    <w:lvl w:ilvl="0" w:tplc="ED36C8E2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7244B3"/>
    <w:multiLevelType w:val="hybridMultilevel"/>
    <w:tmpl w:val="20BE75DA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9C4C35"/>
    <w:multiLevelType w:val="hybridMultilevel"/>
    <w:tmpl w:val="7FCAECD6"/>
    <w:lvl w:ilvl="0" w:tplc="E6D650C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AD714E"/>
    <w:multiLevelType w:val="hybridMultilevel"/>
    <w:tmpl w:val="25662FCE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43B2B"/>
    <w:multiLevelType w:val="hybridMultilevel"/>
    <w:tmpl w:val="79B0D8C0"/>
    <w:lvl w:ilvl="0" w:tplc="482E86E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91F5E"/>
    <w:multiLevelType w:val="multilevel"/>
    <w:tmpl w:val="14F0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7811DE"/>
    <w:multiLevelType w:val="hybridMultilevel"/>
    <w:tmpl w:val="2D907774"/>
    <w:lvl w:ilvl="0" w:tplc="98AEB084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A6D41"/>
    <w:multiLevelType w:val="hybridMultilevel"/>
    <w:tmpl w:val="3934062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D0D74"/>
    <w:multiLevelType w:val="multilevel"/>
    <w:tmpl w:val="9006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1A409D"/>
    <w:multiLevelType w:val="hybridMultilevel"/>
    <w:tmpl w:val="B9DCBD78"/>
    <w:lvl w:ilvl="0" w:tplc="1E02AE4A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271A98"/>
    <w:multiLevelType w:val="hybridMultilevel"/>
    <w:tmpl w:val="9976DA58"/>
    <w:lvl w:ilvl="0" w:tplc="AEEE5D8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AE2BCA"/>
    <w:multiLevelType w:val="hybridMultilevel"/>
    <w:tmpl w:val="E95866EE"/>
    <w:lvl w:ilvl="0" w:tplc="1FBE45D8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ED1735"/>
    <w:multiLevelType w:val="multilevel"/>
    <w:tmpl w:val="B68ED84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3681EDC"/>
    <w:multiLevelType w:val="hybridMultilevel"/>
    <w:tmpl w:val="55483D96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28751F"/>
    <w:multiLevelType w:val="multilevel"/>
    <w:tmpl w:val="0C5E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2B6147"/>
    <w:multiLevelType w:val="hybridMultilevel"/>
    <w:tmpl w:val="BA747A4E"/>
    <w:lvl w:ilvl="0" w:tplc="5372B776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D016F"/>
    <w:multiLevelType w:val="hybridMultilevel"/>
    <w:tmpl w:val="D7DEDD72"/>
    <w:lvl w:ilvl="0" w:tplc="02B8CD84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21"/>
  </w:num>
  <w:num w:numId="4">
    <w:abstractNumId w:val="5"/>
  </w:num>
  <w:num w:numId="5">
    <w:abstractNumId w:val="19"/>
  </w:num>
  <w:num w:numId="6">
    <w:abstractNumId w:val="20"/>
  </w:num>
  <w:num w:numId="7">
    <w:abstractNumId w:val="1"/>
  </w:num>
  <w:num w:numId="8">
    <w:abstractNumId w:val="10"/>
  </w:num>
  <w:num w:numId="9">
    <w:abstractNumId w:val="25"/>
  </w:num>
  <w:num w:numId="10">
    <w:abstractNumId w:val="16"/>
  </w:num>
  <w:num w:numId="11">
    <w:abstractNumId w:val="4"/>
  </w:num>
  <w:num w:numId="12">
    <w:abstractNumId w:val="22"/>
  </w:num>
  <w:num w:numId="13">
    <w:abstractNumId w:val="7"/>
  </w:num>
  <w:num w:numId="14">
    <w:abstractNumId w:val="24"/>
  </w:num>
  <w:num w:numId="15">
    <w:abstractNumId w:val="0"/>
  </w:num>
  <w:num w:numId="16">
    <w:abstractNumId w:val="26"/>
  </w:num>
  <w:num w:numId="17">
    <w:abstractNumId w:val="9"/>
  </w:num>
  <w:num w:numId="18">
    <w:abstractNumId w:val="11"/>
  </w:num>
  <w:num w:numId="19">
    <w:abstractNumId w:val="8"/>
  </w:num>
  <w:num w:numId="20">
    <w:abstractNumId w:val="15"/>
  </w:num>
  <w:num w:numId="21">
    <w:abstractNumId w:val="3"/>
  </w:num>
  <w:num w:numId="22">
    <w:abstractNumId w:val="14"/>
  </w:num>
  <w:num w:numId="23">
    <w:abstractNumId w:val="6"/>
  </w:num>
  <w:num w:numId="24">
    <w:abstractNumId w:val="27"/>
  </w:num>
  <w:num w:numId="25">
    <w:abstractNumId w:val="2"/>
  </w:num>
  <w:num w:numId="26">
    <w:abstractNumId w:val="17"/>
  </w:num>
  <w:num w:numId="27">
    <w:abstractNumId w:val="18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D8"/>
    <w:rsid w:val="00006959"/>
    <w:rsid w:val="000075ED"/>
    <w:rsid w:val="00010530"/>
    <w:rsid w:val="00012965"/>
    <w:rsid w:val="0001298B"/>
    <w:rsid w:val="00014E54"/>
    <w:rsid w:val="00014EEA"/>
    <w:rsid w:val="00015811"/>
    <w:rsid w:val="00016F7F"/>
    <w:rsid w:val="0002155F"/>
    <w:rsid w:val="00024856"/>
    <w:rsid w:val="00024D63"/>
    <w:rsid w:val="0002763F"/>
    <w:rsid w:val="000309D4"/>
    <w:rsid w:val="0003303E"/>
    <w:rsid w:val="0003609E"/>
    <w:rsid w:val="00040CA8"/>
    <w:rsid w:val="00041305"/>
    <w:rsid w:val="00041E64"/>
    <w:rsid w:val="0004244C"/>
    <w:rsid w:val="00045EAE"/>
    <w:rsid w:val="000469EB"/>
    <w:rsid w:val="000470EE"/>
    <w:rsid w:val="00050B22"/>
    <w:rsid w:val="00051A63"/>
    <w:rsid w:val="00051ABE"/>
    <w:rsid w:val="00054DF1"/>
    <w:rsid w:val="000554D9"/>
    <w:rsid w:val="0005625C"/>
    <w:rsid w:val="00064269"/>
    <w:rsid w:val="00066E99"/>
    <w:rsid w:val="000804F3"/>
    <w:rsid w:val="0008253B"/>
    <w:rsid w:val="00085197"/>
    <w:rsid w:val="0008793B"/>
    <w:rsid w:val="00090231"/>
    <w:rsid w:val="00093C02"/>
    <w:rsid w:val="0009618A"/>
    <w:rsid w:val="00096B23"/>
    <w:rsid w:val="000A4DD5"/>
    <w:rsid w:val="000B3498"/>
    <w:rsid w:val="000B4DA9"/>
    <w:rsid w:val="000D019F"/>
    <w:rsid w:val="000D06D0"/>
    <w:rsid w:val="000F5A0B"/>
    <w:rsid w:val="001048D5"/>
    <w:rsid w:val="00106205"/>
    <w:rsid w:val="00120F84"/>
    <w:rsid w:val="001217F7"/>
    <w:rsid w:val="00132409"/>
    <w:rsid w:val="00135CCC"/>
    <w:rsid w:val="00147B01"/>
    <w:rsid w:val="001569F5"/>
    <w:rsid w:val="001572B7"/>
    <w:rsid w:val="00167025"/>
    <w:rsid w:val="001670F9"/>
    <w:rsid w:val="00167FDC"/>
    <w:rsid w:val="00173E5E"/>
    <w:rsid w:val="00175052"/>
    <w:rsid w:val="00175F16"/>
    <w:rsid w:val="001775B6"/>
    <w:rsid w:val="00181A80"/>
    <w:rsid w:val="00187C24"/>
    <w:rsid w:val="00191BFF"/>
    <w:rsid w:val="0019532F"/>
    <w:rsid w:val="00196791"/>
    <w:rsid w:val="001A2219"/>
    <w:rsid w:val="001A7626"/>
    <w:rsid w:val="001B07A2"/>
    <w:rsid w:val="001C0793"/>
    <w:rsid w:val="001C1798"/>
    <w:rsid w:val="001C2580"/>
    <w:rsid w:val="001C2ACB"/>
    <w:rsid w:val="001C69BE"/>
    <w:rsid w:val="001D26E6"/>
    <w:rsid w:val="001D50B8"/>
    <w:rsid w:val="001E4ED3"/>
    <w:rsid w:val="001F0B12"/>
    <w:rsid w:val="001F2078"/>
    <w:rsid w:val="001F7077"/>
    <w:rsid w:val="002018B0"/>
    <w:rsid w:val="002041E4"/>
    <w:rsid w:val="00206C29"/>
    <w:rsid w:val="002100EB"/>
    <w:rsid w:val="00213D2E"/>
    <w:rsid w:val="00216759"/>
    <w:rsid w:val="00217C61"/>
    <w:rsid w:val="0023258F"/>
    <w:rsid w:val="00233DA2"/>
    <w:rsid w:val="0023604D"/>
    <w:rsid w:val="00236798"/>
    <w:rsid w:val="00240E98"/>
    <w:rsid w:val="0024196A"/>
    <w:rsid w:val="00242A71"/>
    <w:rsid w:val="0025498A"/>
    <w:rsid w:val="00256430"/>
    <w:rsid w:val="00257383"/>
    <w:rsid w:val="0026443F"/>
    <w:rsid w:val="00266793"/>
    <w:rsid w:val="00272199"/>
    <w:rsid w:val="00277E5E"/>
    <w:rsid w:val="00284E16"/>
    <w:rsid w:val="002857EB"/>
    <w:rsid w:val="00287C8A"/>
    <w:rsid w:val="00290127"/>
    <w:rsid w:val="00295C88"/>
    <w:rsid w:val="002B215B"/>
    <w:rsid w:val="002B5316"/>
    <w:rsid w:val="002C7D0C"/>
    <w:rsid w:val="002D3709"/>
    <w:rsid w:val="002E01A0"/>
    <w:rsid w:val="002F12AC"/>
    <w:rsid w:val="003023B2"/>
    <w:rsid w:val="0030476F"/>
    <w:rsid w:val="0030521E"/>
    <w:rsid w:val="003059A1"/>
    <w:rsid w:val="003063D8"/>
    <w:rsid w:val="003165C5"/>
    <w:rsid w:val="0031766E"/>
    <w:rsid w:val="00317C0A"/>
    <w:rsid w:val="003230BE"/>
    <w:rsid w:val="003246C9"/>
    <w:rsid w:val="00325CCF"/>
    <w:rsid w:val="00335F06"/>
    <w:rsid w:val="00343002"/>
    <w:rsid w:val="0034530D"/>
    <w:rsid w:val="003474B7"/>
    <w:rsid w:val="00347DE5"/>
    <w:rsid w:val="0035092D"/>
    <w:rsid w:val="00350E45"/>
    <w:rsid w:val="003513E4"/>
    <w:rsid w:val="00352B52"/>
    <w:rsid w:val="00357381"/>
    <w:rsid w:val="00361134"/>
    <w:rsid w:val="0036459A"/>
    <w:rsid w:val="00366AB3"/>
    <w:rsid w:val="003715F6"/>
    <w:rsid w:val="00373D63"/>
    <w:rsid w:val="003746C5"/>
    <w:rsid w:val="00376AE2"/>
    <w:rsid w:val="003845AD"/>
    <w:rsid w:val="00386D97"/>
    <w:rsid w:val="0039220F"/>
    <w:rsid w:val="003A16AF"/>
    <w:rsid w:val="003A3C80"/>
    <w:rsid w:val="003A483C"/>
    <w:rsid w:val="003A4C14"/>
    <w:rsid w:val="003B0FD2"/>
    <w:rsid w:val="003B33DF"/>
    <w:rsid w:val="003B5C4B"/>
    <w:rsid w:val="003B63C8"/>
    <w:rsid w:val="003C78F2"/>
    <w:rsid w:val="003E5346"/>
    <w:rsid w:val="003E7540"/>
    <w:rsid w:val="003E7D7C"/>
    <w:rsid w:val="003F1977"/>
    <w:rsid w:val="003F1C22"/>
    <w:rsid w:val="003F45D2"/>
    <w:rsid w:val="003F4717"/>
    <w:rsid w:val="003F5635"/>
    <w:rsid w:val="00401D36"/>
    <w:rsid w:val="004024BE"/>
    <w:rsid w:val="00406256"/>
    <w:rsid w:val="00410903"/>
    <w:rsid w:val="00411A0A"/>
    <w:rsid w:val="004179EF"/>
    <w:rsid w:val="00420055"/>
    <w:rsid w:val="004220B5"/>
    <w:rsid w:val="00425812"/>
    <w:rsid w:val="00425F94"/>
    <w:rsid w:val="004261F5"/>
    <w:rsid w:val="0043220D"/>
    <w:rsid w:val="00436BE0"/>
    <w:rsid w:val="0044191A"/>
    <w:rsid w:val="00442761"/>
    <w:rsid w:val="00442D23"/>
    <w:rsid w:val="00443F75"/>
    <w:rsid w:val="00452EF9"/>
    <w:rsid w:val="00456F2E"/>
    <w:rsid w:val="00457CB7"/>
    <w:rsid w:val="00464A1D"/>
    <w:rsid w:val="00475CBD"/>
    <w:rsid w:val="00480C67"/>
    <w:rsid w:val="0048497B"/>
    <w:rsid w:val="00486B1F"/>
    <w:rsid w:val="00487EA7"/>
    <w:rsid w:val="004965DB"/>
    <w:rsid w:val="004A08BB"/>
    <w:rsid w:val="004A2E31"/>
    <w:rsid w:val="004A4B6D"/>
    <w:rsid w:val="004B1179"/>
    <w:rsid w:val="004B2C26"/>
    <w:rsid w:val="004B4474"/>
    <w:rsid w:val="004B47E5"/>
    <w:rsid w:val="004B5E97"/>
    <w:rsid w:val="004C3505"/>
    <w:rsid w:val="004C5B8C"/>
    <w:rsid w:val="004C678E"/>
    <w:rsid w:val="004C6981"/>
    <w:rsid w:val="004D1BCF"/>
    <w:rsid w:val="004D20BC"/>
    <w:rsid w:val="004E441E"/>
    <w:rsid w:val="004E489E"/>
    <w:rsid w:val="004E6755"/>
    <w:rsid w:val="004E7F02"/>
    <w:rsid w:val="004F0F3A"/>
    <w:rsid w:val="004F2C08"/>
    <w:rsid w:val="004F6BEF"/>
    <w:rsid w:val="005022A4"/>
    <w:rsid w:val="00502880"/>
    <w:rsid w:val="00506287"/>
    <w:rsid w:val="005068C4"/>
    <w:rsid w:val="00511845"/>
    <w:rsid w:val="00520AC1"/>
    <w:rsid w:val="005316B2"/>
    <w:rsid w:val="00531C19"/>
    <w:rsid w:val="00535904"/>
    <w:rsid w:val="00543444"/>
    <w:rsid w:val="00545363"/>
    <w:rsid w:val="00547DDE"/>
    <w:rsid w:val="00547E90"/>
    <w:rsid w:val="0055142E"/>
    <w:rsid w:val="00551907"/>
    <w:rsid w:val="00551BA4"/>
    <w:rsid w:val="005611CF"/>
    <w:rsid w:val="005658B2"/>
    <w:rsid w:val="00565D14"/>
    <w:rsid w:val="00566318"/>
    <w:rsid w:val="0057764C"/>
    <w:rsid w:val="00581F3B"/>
    <w:rsid w:val="00590564"/>
    <w:rsid w:val="00593526"/>
    <w:rsid w:val="00597EEE"/>
    <w:rsid w:val="005A3415"/>
    <w:rsid w:val="005A7126"/>
    <w:rsid w:val="005B1671"/>
    <w:rsid w:val="005B5D4F"/>
    <w:rsid w:val="005B755C"/>
    <w:rsid w:val="005C5D0B"/>
    <w:rsid w:val="005C63FB"/>
    <w:rsid w:val="005D3AE4"/>
    <w:rsid w:val="005D5DB2"/>
    <w:rsid w:val="005D7144"/>
    <w:rsid w:val="005D7CA4"/>
    <w:rsid w:val="005E7398"/>
    <w:rsid w:val="005F01D0"/>
    <w:rsid w:val="005F32C7"/>
    <w:rsid w:val="006065E2"/>
    <w:rsid w:val="006108F3"/>
    <w:rsid w:val="00613BEB"/>
    <w:rsid w:val="0062413D"/>
    <w:rsid w:val="006246CD"/>
    <w:rsid w:val="00624B5F"/>
    <w:rsid w:val="006306F8"/>
    <w:rsid w:val="006308A1"/>
    <w:rsid w:val="0063098A"/>
    <w:rsid w:val="0063265A"/>
    <w:rsid w:val="00632C75"/>
    <w:rsid w:val="0063317B"/>
    <w:rsid w:val="00634B2D"/>
    <w:rsid w:val="00635804"/>
    <w:rsid w:val="00637CF6"/>
    <w:rsid w:val="00640D09"/>
    <w:rsid w:val="00646C72"/>
    <w:rsid w:val="00651455"/>
    <w:rsid w:val="006607EA"/>
    <w:rsid w:val="00663116"/>
    <w:rsid w:val="00664AF7"/>
    <w:rsid w:val="006710FB"/>
    <w:rsid w:val="006839D4"/>
    <w:rsid w:val="00696860"/>
    <w:rsid w:val="00697293"/>
    <w:rsid w:val="006B1902"/>
    <w:rsid w:val="006B260E"/>
    <w:rsid w:val="006B3281"/>
    <w:rsid w:val="006B5974"/>
    <w:rsid w:val="006B6632"/>
    <w:rsid w:val="006B6BCB"/>
    <w:rsid w:val="006C268F"/>
    <w:rsid w:val="006C5254"/>
    <w:rsid w:val="006C7068"/>
    <w:rsid w:val="006D4CBD"/>
    <w:rsid w:val="006D526D"/>
    <w:rsid w:val="006F580F"/>
    <w:rsid w:val="006F68E7"/>
    <w:rsid w:val="00701951"/>
    <w:rsid w:val="0071082F"/>
    <w:rsid w:val="007136AA"/>
    <w:rsid w:val="00713FB6"/>
    <w:rsid w:val="00715044"/>
    <w:rsid w:val="0071672F"/>
    <w:rsid w:val="00720EFA"/>
    <w:rsid w:val="00725435"/>
    <w:rsid w:val="00726BF4"/>
    <w:rsid w:val="007319D8"/>
    <w:rsid w:val="00732054"/>
    <w:rsid w:val="00742653"/>
    <w:rsid w:val="00744DF2"/>
    <w:rsid w:val="0074522B"/>
    <w:rsid w:val="00745F72"/>
    <w:rsid w:val="007465D4"/>
    <w:rsid w:val="007507C9"/>
    <w:rsid w:val="00755196"/>
    <w:rsid w:val="007561A7"/>
    <w:rsid w:val="00760613"/>
    <w:rsid w:val="00762BAD"/>
    <w:rsid w:val="00767A11"/>
    <w:rsid w:val="00771135"/>
    <w:rsid w:val="007720EF"/>
    <w:rsid w:val="0077299A"/>
    <w:rsid w:val="0077346A"/>
    <w:rsid w:val="007779E7"/>
    <w:rsid w:val="00783149"/>
    <w:rsid w:val="007916A2"/>
    <w:rsid w:val="007920CD"/>
    <w:rsid w:val="00796186"/>
    <w:rsid w:val="00796C5A"/>
    <w:rsid w:val="007A0096"/>
    <w:rsid w:val="007A2551"/>
    <w:rsid w:val="007B3111"/>
    <w:rsid w:val="007B370F"/>
    <w:rsid w:val="007C1173"/>
    <w:rsid w:val="007C33DC"/>
    <w:rsid w:val="007C3DA7"/>
    <w:rsid w:val="007C490B"/>
    <w:rsid w:val="007C6F3D"/>
    <w:rsid w:val="007D3324"/>
    <w:rsid w:val="007D5D30"/>
    <w:rsid w:val="007D7711"/>
    <w:rsid w:val="007E0B48"/>
    <w:rsid w:val="007E2FD6"/>
    <w:rsid w:val="007E4AF6"/>
    <w:rsid w:val="007F1518"/>
    <w:rsid w:val="007F3CF4"/>
    <w:rsid w:val="007F5F41"/>
    <w:rsid w:val="007F6744"/>
    <w:rsid w:val="00802E84"/>
    <w:rsid w:val="00805662"/>
    <w:rsid w:val="0081051E"/>
    <w:rsid w:val="00812913"/>
    <w:rsid w:val="00813DAB"/>
    <w:rsid w:val="00816D80"/>
    <w:rsid w:val="00821B2A"/>
    <w:rsid w:val="00821F5A"/>
    <w:rsid w:val="00827AF7"/>
    <w:rsid w:val="00827B31"/>
    <w:rsid w:val="00835D88"/>
    <w:rsid w:val="0083638B"/>
    <w:rsid w:val="008417F6"/>
    <w:rsid w:val="00845CFC"/>
    <w:rsid w:val="00846939"/>
    <w:rsid w:val="00846A12"/>
    <w:rsid w:val="00847092"/>
    <w:rsid w:val="00850410"/>
    <w:rsid w:val="00851F5B"/>
    <w:rsid w:val="00854493"/>
    <w:rsid w:val="00855A3E"/>
    <w:rsid w:val="008605DA"/>
    <w:rsid w:val="0086312A"/>
    <w:rsid w:val="00865B19"/>
    <w:rsid w:val="00871414"/>
    <w:rsid w:val="00874408"/>
    <w:rsid w:val="00874FC1"/>
    <w:rsid w:val="00875C12"/>
    <w:rsid w:val="008854F7"/>
    <w:rsid w:val="008951ED"/>
    <w:rsid w:val="008A0309"/>
    <w:rsid w:val="008A5903"/>
    <w:rsid w:val="008B2A67"/>
    <w:rsid w:val="008B4A25"/>
    <w:rsid w:val="008C0726"/>
    <w:rsid w:val="008C5913"/>
    <w:rsid w:val="008C6C69"/>
    <w:rsid w:val="008D3E24"/>
    <w:rsid w:val="008D79F1"/>
    <w:rsid w:val="008E439C"/>
    <w:rsid w:val="009018D5"/>
    <w:rsid w:val="009072ED"/>
    <w:rsid w:val="00913B8D"/>
    <w:rsid w:val="00917411"/>
    <w:rsid w:val="0092509E"/>
    <w:rsid w:val="009269C8"/>
    <w:rsid w:val="009301B1"/>
    <w:rsid w:val="00930D22"/>
    <w:rsid w:val="009357D3"/>
    <w:rsid w:val="00936FD9"/>
    <w:rsid w:val="0094174A"/>
    <w:rsid w:val="00943EFC"/>
    <w:rsid w:val="00953AE6"/>
    <w:rsid w:val="0096148E"/>
    <w:rsid w:val="0096266A"/>
    <w:rsid w:val="009666E3"/>
    <w:rsid w:val="00975276"/>
    <w:rsid w:val="00986E1F"/>
    <w:rsid w:val="00993530"/>
    <w:rsid w:val="00994B64"/>
    <w:rsid w:val="009A03CA"/>
    <w:rsid w:val="009A1B97"/>
    <w:rsid w:val="009A5628"/>
    <w:rsid w:val="009A75E7"/>
    <w:rsid w:val="009B0EFA"/>
    <w:rsid w:val="009B1A63"/>
    <w:rsid w:val="009B2042"/>
    <w:rsid w:val="009C3F6E"/>
    <w:rsid w:val="009C6953"/>
    <w:rsid w:val="009C768B"/>
    <w:rsid w:val="009D1999"/>
    <w:rsid w:val="009D47E7"/>
    <w:rsid w:val="009D63AB"/>
    <w:rsid w:val="009D6E08"/>
    <w:rsid w:val="009E4419"/>
    <w:rsid w:val="009F06C2"/>
    <w:rsid w:val="009F0960"/>
    <w:rsid w:val="00A00BEC"/>
    <w:rsid w:val="00A031A1"/>
    <w:rsid w:val="00A03290"/>
    <w:rsid w:val="00A0380C"/>
    <w:rsid w:val="00A04FB5"/>
    <w:rsid w:val="00A052AD"/>
    <w:rsid w:val="00A05E8F"/>
    <w:rsid w:val="00A133E4"/>
    <w:rsid w:val="00A135E9"/>
    <w:rsid w:val="00A1569B"/>
    <w:rsid w:val="00A17CF4"/>
    <w:rsid w:val="00A21529"/>
    <w:rsid w:val="00A272DE"/>
    <w:rsid w:val="00A32630"/>
    <w:rsid w:val="00A33E4B"/>
    <w:rsid w:val="00A36FA5"/>
    <w:rsid w:val="00A43B59"/>
    <w:rsid w:val="00A44A46"/>
    <w:rsid w:val="00A52657"/>
    <w:rsid w:val="00A52CE8"/>
    <w:rsid w:val="00A53462"/>
    <w:rsid w:val="00A554A3"/>
    <w:rsid w:val="00A57007"/>
    <w:rsid w:val="00A57731"/>
    <w:rsid w:val="00A603D0"/>
    <w:rsid w:val="00A6150D"/>
    <w:rsid w:val="00A6221B"/>
    <w:rsid w:val="00A6559D"/>
    <w:rsid w:val="00A703E6"/>
    <w:rsid w:val="00A7443D"/>
    <w:rsid w:val="00A764F5"/>
    <w:rsid w:val="00A7681E"/>
    <w:rsid w:val="00A83271"/>
    <w:rsid w:val="00A83945"/>
    <w:rsid w:val="00A85373"/>
    <w:rsid w:val="00AA1CC5"/>
    <w:rsid w:val="00AA6D93"/>
    <w:rsid w:val="00AB7BE8"/>
    <w:rsid w:val="00AC3F04"/>
    <w:rsid w:val="00AC517F"/>
    <w:rsid w:val="00AC712B"/>
    <w:rsid w:val="00AD4EA9"/>
    <w:rsid w:val="00AE1D3B"/>
    <w:rsid w:val="00AE3939"/>
    <w:rsid w:val="00AE6BBD"/>
    <w:rsid w:val="00AF3161"/>
    <w:rsid w:val="00B023A7"/>
    <w:rsid w:val="00B07B93"/>
    <w:rsid w:val="00B1312A"/>
    <w:rsid w:val="00B13A05"/>
    <w:rsid w:val="00B16B79"/>
    <w:rsid w:val="00B16C74"/>
    <w:rsid w:val="00B2104B"/>
    <w:rsid w:val="00B22AB9"/>
    <w:rsid w:val="00B241AC"/>
    <w:rsid w:val="00B24200"/>
    <w:rsid w:val="00B305BF"/>
    <w:rsid w:val="00B31848"/>
    <w:rsid w:val="00B44F8A"/>
    <w:rsid w:val="00B46239"/>
    <w:rsid w:val="00B50E72"/>
    <w:rsid w:val="00B51714"/>
    <w:rsid w:val="00B527D6"/>
    <w:rsid w:val="00B54851"/>
    <w:rsid w:val="00B607F8"/>
    <w:rsid w:val="00B70292"/>
    <w:rsid w:val="00B704FA"/>
    <w:rsid w:val="00B7088C"/>
    <w:rsid w:val="00B7100C"/>
    <w:rsid w:val="00B72BFB"/>
    <w:rsid w:val="00B72C84"/>
    <w:rsid w:val="00B768F9"/>
    <w:rsid w:val="00B8082C"/>
    <w:rsid w:val="00B8241A"/>
    <w:rsid w:val="00B82E15"/>
    <w:rsid w:val="00B87B93"/>
    <w:rsid w:val="00B964C9"/>
    <w:rsid w:val="00B9695C"/>
    <w:rsid w:val="00B96F10"/>
    <w:rsid w:val="00BA005B"/>
    <w:rsid w:val="00BA3B42"/>
    <w:rsid w:val="00BA5501"/>
    <w:rsid w:val="00BA6E04"/>
    <w:rsid w:val="00BB1604"/>
    <w:rsid w:val="00BB664D"/>
    <w:rsid w:val="00BB6C28"/>
    <w:rsid w:val="00BC04E1"/>
    <w:rsid w:val="00BC0D6E"/>
    <w:rsid w:val="00BC7FCB"/>
    <w:rsid w:val="00BD06E7"/>
    <w:rsid w:val="00BD5D5F"/>
    <w:rsid w:val="00BF5217"/>
    <w:rsid w:val="00BF7FBF"/>
    <w:rsid w:val="00C013FE"/>
    <w:rsid w:val="00C05F32"/>
    <w:rsid w:val="00C0673C"/>
    <w:rsid w:val="00C07A8B"/>
    <w:rsid w:val="00C07C14"/>
    <w:rsid w:val="00C11680"/>
    <w:rsid w:val="00C11F1E"/>
    <w:rsid w:val="00C1485D"/>
    <w:rsid w:val="00C21E62"/>
    <w:rsid w:val="00C23A37"/>
    <w:rsid w:val="00C27EF4"/>
    <w:rsid w:val="00C330F2"/>
    <w:rsid w:val="00C359C5"/>
    <w:rsid w:val="00C4310F"/>
    <w:rsid w:val="00C45974"/>
    <w:rsid w:val="00C51244"/>
    <w:rsid w:val="00C53E10"/>
    <w:rsid w:val="00C5584F"/>
    <w:rsid w:val="00C6319E"/>
    <w:rsid w:val="00C63321"/>
    <w:rsid w:val="00C63DD0"/>
    <w:rsid w:val="00C71ECB"/>
    <w:rsid w:val="00C74056"/>
    <w:rsid w:val="00C75DF7"/>
    <w:rsid w:val="00C76810"/>
    <w:rsid w:val="00C81A9D"/>
    <w:rsid w:val="00C83658"/>
    <w:rsid w:val="00C86332"/>
    <w:rsid w:val="00C93510"/>
    <w:rsid w:val="00C9668F"/>
    <w:rsid w:val="00CA1740"/>
    <w:rsid w:val="00CA19F2"/>
    <w:rsid w:val="00CA56C4"/>
    <w:rsid w:val="00CB2AEF"/>
    <w:rsid w:val="00CB3A10"/>
    <w:rsid w:val="00CB6165"/>
    <w:rsid w:val="00CC140B"/>
    <w:rsid w:val="00CC29E2"/>
    <w:rsid w:val="00CC4E73"/>
    <w:rsid w:val="00CD1329"/>
    <w:rsid w:val="00CE5001"/>
    <w:rsid w:val="00CF1BD7"/>
    <w:rsid w:val="00CF47D0"/>
    <w:rsid w:val="00D00205"/>
    <w:rsid w:val="00D14DD8"/>
    <w:rsid w:val="00D218D3"/>
    <w:rsid w:val="00D22190"/>
    <w:rsid w:val="00D26454"/>
    <w:rsid w:val="00D27487"/>
    <w:rsid w:val="00D337D6"/>
    <w:rsid w:val="00D37920"/>
    <w:rsid w:val="00D43DFC"/>
    <w:rsid w:val="00D468E8"/>
    <w:rsid w:val="00D46DF9"/>
    <w:rsid w:val="00D52047"/>
    <w:rsid w:val="00D526CC"/>
    <w:rsid w:val="00D53C60"/>
    <w:rsid w:val="00D55A78"/>
    <w:rsid w:val="00D57A98"/>
    <w:rsid w:val="00D634B8"/>
    <w:rsid w:val="00D7472B"/>
    <w:rsid w:val="00D756D8"/>
    <w:rsid w:val="00D76CB6"/>
    <w:rsid w:val="00D82693"/>
    <w:rsid w:val="00D84EDC"/>
    <w:rsid w:val="00D90831"/>
    <w:rsid w:val="00D92E44"/>
    <w:rsid w:val="00D9490D"/>
    <w:rsid w:val="00D94D1B"/>
    <w:rsid w:val="00DA25D3"/>
    <w:rsid w:val="00DA2662"/>
    <w:rsid w:val="00DA472A"/>
    <w:rsid w:val="00DB06D0"/>
    <w:rsid w:val="00DB1F7D"/>
    <w:rsid w:val="00DB5530"/>
    <w:rsid w:val="00DB5692"/>
    <w:rsid w:val="00DD3F88"/>
    <w:rsid w:val="00DD4424"/>
    <w:rsid w:val="00DD5645"/>
    <w:rsid w:val="00DD7DCD"/>
    <w:rsid w:val="00DE271B"/>
    <w:rsid w:val="00DF2E58"/>
    <w:rsid w:val="00E00B45"/>
    <w:rsid w:val="00E01C85"/>
    <w:rsid w:val="00E1551E"/>
    <w:rsid w:val="00E15EBE"/>
    <w:rsid w:val="00E17DC1"/>
    <w:rsid w:val="00E20CEB"/>
    <w:rsid w:val="00E255E0"/>
    <w:rsid w:val="00E32C5E"/>
    <w:rsid w:val="00E32CAE"/>
    <w:rsid w:val="00E335E6"/>
    <w:rsid w:val="00E33FC0"/>
    <w:rsid w:val="00E34358"/>
    <w:rsid w:val="00E3647C"/>
    <w:rsid w:val="00E4284C"/>
    <w:rsid w:val="00E4317F"/>
    <w:rsid w:val="00E44D98"/>
    <w:rsid w:val="00E53090"/>
    <w:rsid w:val="00E6108D"/>
    <w:rsid w:val="00E634F8"/>
    <w:rsid w:val="00E65347"/>
    <w:rsid w:val="00E70029"/>
    <w:rsid w:val="00E71067"/>
    <w:rsid w:val="00E72499"/>
    <w:rsid w:val="00E8249A"/>
    <w:rsid w:val="00E852C2"/>
    <w:rsid w:val="00E87FF4"/>
    <w:rsid w:val="00E90827"/>
    <w:rsid w:val="00EA29AD"/>
    <w:rsid w:val="00EA3927"/>
    <w:rsid w:val="00EC3E46"/>
    <w:rsid w:val="00EC4C86"/>
    <w:rsid w:val="00EC559B"/>
    <w:rsid w:val="00EC67D2"/>
    <w:rsid w:val="00ED5464"/>
    <w:rsid w:val="00EE263F"/>
    <w:rsid w:val="00EE481A"/>
    <w:rsid w:val="00EF5B55"/>
    <w:rsid w:val="00F04D5C"/>
    <w:rsid w:val="00F16CA7"/>
    <w:rsid w:val="00F20983"/>
    <w:rsid w:val="00F2177A"/>
    <w:rsid w:val="00F221B0"/>
    <w:rsid w:val="00F359AA"/>
    <w:rsid w:val="00F4217A"/>
    <w:rsid w:val="00F432A6"/>
    <w:rsid w:val="00F467B6"/>
    <w:rsid w:val="00F506E6"/>
    <w:rsid w:val="00F637AB"/>
    <w:rsid w:val="00F63A95"/>
    <w:rsid w:val="00F63ABF"/>
    <w:rsid w:val="00F658BD"/>
    <w:rsid w:val="00F660FB"/>
    <w:rsid w:val="00F758B5"/>
    <w:rsid w:val="00F77B1C"/>
    <w:rsid w:val="00F810F8"/>
    <w:rsid w:val="00F830DD"/>
    <w:rsid w:val="00F833DE"/>
    <w:rsid w:val="00F931C9"/>
    <w:rsid w:val="00F96C21"/>
    <w:rsid w:val="00FA1D47"/>
    <w:rsid w:val="00FB2179"/>
    <w:rsid w:val="00FB3986"/>
    <w:rsid w:val="00FB476B"/>
    <w:rsid w:val="00FB4798"/>
    <w:rsid w:val="00FC580D"/>
    <w:rsid w:val="00FD1708"/>
    <w:rsid w:val="00FD1BAD"/>
    <w:rsid w:val="00FD55A0"/>
    <w:rsid w:val="00FE2086"/>
    <w:rsid w:val="00FF3362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0F383-FA2C-4AA3-B348-9F5B6A39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53090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E53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3090"/>
  </w:style>
  <w:style w:type="paragraph" w:styleId="Pieddepage">
    <w:name w:val="footer"/>
    <w:basedOn w:val="Normal"/>
    <w:link w:val="PieddepageCar"/>
    <w:uiPriority w:val="99"/>
    <w:unhideWhenUsed/>
    <w:rsid w:val="00E53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3090"/>
  </w:style>
  <w:style w:type="character" w:customStyle="1" w:styleId="verset">
    <w:name w:val="verset"/>
    <w:basedOn w:val="Policepardfaut"/>
    <w:rsid w:val="0077346A"/>
  </w:style>
  <w:style w:type="character" w:customStyle="1" w:styleId="reference1">
    <w:name w:val="reference1"/>
    <w:basedOn w:val="Policepardfaut"/>
    <w:rsid w:val="0077346A"/>
    <w:rPr>
      <w:b/>
      <w:bCs/>
      <w:color w:val="B72D2D"/>
      <w:sz w:val="20"/>
      <w:szCs w:val="20"/>
      <w:vertAlign w:val="superscript"/>
    </w:rPr>
  </w:style>
  <w:style w:type="character" w:styleId="Lienhypertexte">
    <w:name w:val="Hyperlink"/>
    <w:basedOn w:val="Policepardfaut"/>
    <w:uiPriority w:val="99"/>
    <w:unhideWhenUsed/>
    <w:rsid w:val="006C268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3E5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33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2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12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1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0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6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8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4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8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1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63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04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7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2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5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6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29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3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EEDDCC"/>
                      </w:divBdr>
                      <w:divsChild>
                        <w:div w:id="6777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2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7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9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EEDDCC"/>
                      </w:divBdr>
                      <w:divsChild>
                        <w:div w:id="646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6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8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4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2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82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16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2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58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8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8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9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87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4</Pages>
  <Words>2134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</dc:creator>
  <cp:keywords/>
  <dc:description/>
  <cp:lastModifiedBy>Françoise</cp:lastModifiedBy>
  <cp:revision>13</cp:revision>
  <dcterms:created xsi:type="dcterms:W3CDTF">2017-05-23T12:57:00Z</dcterms:created>
  <dcterms:modified xsi:type="dcterms:W3CDTF">2017-06-02T12:03:00Z</dcterms:modified>
</cp:coreProperties>
</file>